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920E9" w14:textId="77777777" w:rsidR="00017FEE" w:rsidRPr="00017FEE" w:rsidRDefault="00017FEE" w:rsidP="00017FEE">
      <w:pPr>
        <w:rPr>
          <w:b/>
          <w:bCs/>
        </w:rPr>
      </w:pPr>
      <w:r w:rsidRPr="00017FEE">
        <w:rPr>
          <w:b/>
          <w:bCs/>
        </w:rPr>
        <w:t>Политика обработки персональных данных</w:t>
      </w:r>
    </w:p>
    <w:p w14:paraId="5C504FA7" w14:textId="03E7DB13" w:rsidR="00017FEE" w:rsidRPr="00017FEE" w:rsidRDefault="00017FEE" w:rsidP="00017FEE">
      <w:r w:rsidRPr="00017FEE">
        <w:t>Редакция от 1</w:t>
      </w:r>
      <w:r>
        <w:t>7</w:t>
      </w:r>
      <w:r w:rsidRPr="00017FEE">
        <w:t xml:space="preserve"> </w:t>
      </w:r>
      <w:r>
        <w:t xml:space="preserve">июня </w:t>
      </w:r>
      <w:r w:rsidRPr="00017FEE">
        <w:t>202</w:t>
      </w:r>
      <w:r>
        <w:t>5</w:t>
      </w:r>
      <w:r w:rsidRPr="00017FEE">
        <w:t xml:space="preserve"> г. – ДЕЙСТВУЮЩАЯ</w:t>
      </w:r>
    </w:p>
    <w:p w14:paraId="100C9EAD" w14:textId="77777777" w:rsidR="00017FEE" w:rsidRPr="00017FEE" w:rsidRDefault="00017FEE" w:rsidP="00017FEE">
      <w:r w:rsidRPr="00017FEE">
        <w:rPr>
          <w:b/>
          <w:bCs/>
        </w:rPr>
        <w:t>Политика обработки персональных данных пользователя сайта, клиента (его представителя)</w:t>
      </w:r>
    </w:p>
    <w:p w14:paraId="4F3000A1" w14:textId="77777777" w:rsidR="00017FEE" w:rsidRPr="00017FEE" w:rsidRDefault="00017FEE" w:rsidP="00017FEE">
      <w:r w:rsidRPr="00017FEE">
        <w:rPr>
          <w:b/>
          <w:bCs/>
        </w:rPr>
        <w:t>1. ОБЩИЕ ПОЛОЖЕНИЯ</w:t>
      </w:r>
    </w:p>
    <w:p w14:paraId="7F94F9A6" w14:textId="6173864A" w:rsidR="00017FEE" w:rsidRPr="00017FEE" w:rsidRDefault="00017FEE" w:rsidP="00017FEE">
      <w:r w:rsidRPr="00017FEE">
        <w:t xml:space="preserve">1.1. Политика ООО </w:t>
      </w:r>
      <w:r>
        <w:t>«</w:t>
      </w:r>
      <w:proofErr w:type="spellStart"/>
      <w:r w:rsidR="002B4E3C">
        <w:t>Алькон</w:t>
      </w:r>
      <w:proofErr w:type="spellEnd"/>
      <w:r w:rsidRPr="00017FEE">
        <w:t>» (далее — «Общество») в отношении обработки персональных данных (далее — «Политика») разработана в соответствии с Федеральным законом № 152- ФЗ «О персональных данных» от 27.07.2006 г. и иными актами РФ.</w:t>
      </w:r>
      <w:r w:rsidRPr="00017FEE">
        <w:br/>
        <w:t>1.2. Настоящая Политика определяет порядок обработки персональных данных пользователей сайта alkon.pro (далее — «Сайты»), клиентов (их представителей) ООО «</w:t>
      </w:r>
      <w:proofErr w:type="spellStart"/>
      <w:r w:rsidRPr="00017FEE">
        <w:t>Алькон</w:t>
      </w:r>
      <w:proofErr w:type="spellEnd"/>
      <w:r w:rsidRPr="00017FEE">
        <w:t>», условия и принципы обработки персональных данных, права Пользователей (клиентов, представителей) и обязанности Общества, сведения о реализуемых мерах по защите обрабатываемых персональных данных.</w:t>
      </w:r>
      <w:r w:rsidRPr="00017FEE">
        <w:br/>
        <w:t>1.3. Настоящая Политика действует в отношении всех персональных данных, которые ООО «</w:t>
      </w:r>
      <w:proofErr w:type="spellStart"/>
      <w:r w:rsidRPr="00017FEE">
        <w:t>Алькон</w:t>
      </w:r>
      <w:proofErr w:type="spellEnd"/>
      <w:r w:rsidRPr="00017FEE">
        <w:t>»</w:t>
      </w:r>
      <w:r>
        <w:t xml:space="preserve"> </w:t>
      </w:r>
      <w:r w:rsidRPr="00017FEE">
        <w:t>и ее сотрудники получают от пользователей Сайта, клиентов (их представителей) (далее — все вместе или по отдельности «Пользователи», «Пользователь»).</w:t>
      </w:r>
      <w:r w:rsidRPr="00017FEE">
        <w:br/>
        <w:t>1.4. В случае несогласия с условиями Политики Пользователь должен немедленно прекратить любое использование Сайтов или отозвать свое согласие на обработку его персональных данных.</w:t>
      </w:r>
    </w:p>
    <w:p w14:paraId="113A5B5B" w14:textId="77777777" w:rsidR="00017FEE" w:rsidRPr="00017FEE" w:rsidRDefault="00017FEE" w:rsidP="00017FEE">
      <w:r w:rsidRPr="00017FEE">
        <w:rPr>
          <w:b/>
          <w:bCs/>
        </w:rPr>
        <w:t>2. ТЕРМИНЫ И ОПРЕДЕЛЕНИЯ</w:t>
      </w:r>
    </w:p>
    <w:p w14:paraId="06CF63E4" w14:textId="48D44054" w:rsidR="00017FEE" w:rsidRPr="00017FEE" w:rsidRDefault="00017FEE" w:rsidP="00017FEE">
      <w:r w:rsidRPr="00017FEE">
        <w:t>В Политике используются следующие термины:</w:t>
      </w:r>
      <w:r w:rsidRPr="00017FEE">
        <w:br/>
        <w:t>Сайт — интернет-сайт, расположенный по адресу alkon.pro</w:t>
      </w:r>
      <w:r w:rsidRPr="00017FEE">
        <w:br/>
        <w:t>Персональные данные (далее — «</w:t>
      </w:r>
      <w:proofErr w:type="spellStart"/>
      <w:r w:rsidRPr="00017FEE">
        <w:t>ПДн</w:t>
      </w:r>
      <w:proofErr w:type="spellEnd"/>
      <w:r w:rsidRPr="00017FEE">
        <w:t xml:space="preserve">») — любая информация, относящаяся к прямо или косвенно определенному или определяемому физическому лицу (субъекту </w:t>
      </w:r>
      <w:proofErr w:type="spellStart"/>
      <w:r w:rsidRPr="00017FEE">
        <w:t>ПДн</w:t>
      </w:r>
      <w:proofErr w:type="spellEnd"/>
      <w:r w:rsidRPr="00017FEE">
        <w:t>).</w:t>
      </w:r>
      <w:r w:rsidRPr="00017FEE">
        <w:br/>
        <w:t xml:space="preserve">Блокирование </w:t>
      </w:r>
      <w:proofErr w:type="spellStart"/>
      <w:r w:rsidRPr="00017FEE">
        <w:t>ПДн</w:t>
      </w:r>
      <w:proofErr w:type="spellEnd"/>
      <w:r w:rsidRPr="00017FEE">
        <w:t xml:space="preserve"> — временное прекращение обработки </w:t>
      </w:r>
      <w:proofErr w:type="spellStart"/>
      <w:r w:rsidRPr="00017FEE">
        <w:t>ПДн</w:t>
      </w:r>
      <w:proofErr w:type="spellEnd"/>
      <w:r w:rsidRPr="00017FEE">
        <w:t xml:space="preserve"> (за исключением случаев, если обработка необходима для уточнения </w:t>
      </w:r>
      <w:proofErr w:type="spellStart"/>
      <w:r w:rsidRPr="00017FEE">
        <w:t>ПДн</w:t>
      </w:r>
      <w:proofErr w:type="spellEnd"/>
      <w:r w:rsidRPr="00017FEE">
        <w:t>).</w:t>
      </w:r>
      <w:r w:rsidRPr="00017FEE">
        <w:br/>
        <w:t xml:space="preserve">Обработка </w:t>
      </w:r>
      <w:proofErr w:type="spellStart"/>
      <w:r w:rsidRPr="00017FEE">
        <w:t>ПДн</w:t>
      </w:r>
      <w:proofErr w:type="spellEnd"/>
      <w:r w:rsidRPr="00017FEE">
        <w:t xml:space="preserve"> — 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блокирование, удаление, уничтожение </w:t>
      </w:r>
      <w:proofErr w:type="spellStart"/>
      <w:r w:rsidRPr="00017FEE">
        <w:t>ПДн</w:t>
      </w:r>
      <w:proofErr w:type="spellEnd"/>
      <w:r w:rsidRPr="00017FEE">
        <w:t>.</w:t>
      </w:r>
      <w:r w:rsidRPr="00017FEE">
        <w:br/>
        <w:t xml:space="preserve">Оператор  </w:t>
      </w:r>
      <w:r w:rsidR="00D27A13" w:rsidRPr="00017FEE">
        <w:t>ООО «</w:t>
      </w:r>
      <w:proofErr w:type="spellStart"/>
      <w:r w:rsidR="00D27A13" w:rsidRPr="00017FEE">
        <w:t>Алькон</w:t>
      </w:r>
      <w:proofErr w:type="spellEnd"/>
      <w:r w:rsidR="00D27A13" w:rsidRPr="00017FEE">
        <w:t>»</w:t>
      </w:r>
      <w:r w:rsidRPr="00017FEE">
        <w:t xml:space="preserve">- (далее Общество). Общество самостоятельно организует и осуществляет обработку </w:t>
      </w:r>
      <w:proofErr w:type="spellStart"/>
      <w:r w:rsidRPr="00017FEE">
        <w:t>ПДн</w:t>
      </w:r>
      <w:proofErr w:type="spellEnd"/>
      <w:r w:rsidRPr="00017FEE">
        <w:t xml:space="preserve">, а также определяет цели обработки </w:t>
      </w:r>
      <w:proofErr w:type="spellStart"/>
      <w:r w:rsidRPr="00017FEE">
        <w:t>ПДн</w:t>
      </w:r>
      <w:proofErr w:type="spellEnd"/>
      <w:r w:rsidRPr="00017FEE">
        <w:t xml:space="preserve">, состав </w:t>
      </w:r>
      <w:proofErr w:type="spellStart"/>
      <w:r w:rsidRPr="00017FEE">
        <w:t>ПДн</w:t>
      </w:r>
      <w:proofErr w:type="spellEnd"/>
      <w:r w:rsidRPr="00017FEE">
        <w:t>, подлежащих обработке, действия (операции), совершаемые с </w:t>
      </w:r>
      <w:proofErr w:type="spellStart"/>
      <w:r w:rsidRPr="00017FEE">
        <w:t>ПДн</w:t>
      </w:r>
      <w:proofErr w:type="spellEnd"/>
      <w:r w:rsidRPr="00017FEE">
        <w:t>.</w:t>
      </w:r>
      <w:r w:rsidRPr="00017FEE">
        <w:br/>
        <w:t xml:space="preserve">Предоставление </w:t>
      </w:r>
      <w:proofErr w:type="spellStart"/>
      <w:r w:rsidRPr="00017FEE">
        <w:t>ПДн</w:t>
      </w:r>
      <w:proofErr w:type="spellEnd"/>
      <w:r w:rsidRPr="00017FEE">
        <w:t xml:space="preserve"> — действия, направленные на раскрытие </w:t>
      </w:r>
      <w:proofErr w:type="spellStart"/>
      <w:r w:rsidRPr="00017FEE">
        <w:t>ПДн</w:t>
      </w:r>
      <w:proofErr w:type="spellEnd"/>
      <w:r w:rsidRPr="00017FEE">
        <w:t xml:space="preserve"> определенному лицу или определенному кругу лиц.</w:t>
      </w:r>
      <w:r w:rsidRPr="00017FEE">
        <w:br/>
        <w:t xml:space="preserve">Распространение </w:t>
      </w:r>
      <w:proofErr w:type="spellStart"/>
      <w:r w:rsidRPr="00017FEE">
        <w:t>ПДн</w:t>
      </w:r>
      <w:proofErr w:type="spellEnd"/>
      <w:r w:rsidRPr="00017FEE">
        <w:t xml:space="preserve"> — действия, направленные на раскрытие </w:t>
      </w:r>
      <w:proofErr w:type="spellStart"/>
      <w:r w:rsidRPr="00017FEE">
        <w:t>ПДн</w:t>
      </w:r>
      <w:proofErr w:type="spellEnd"/>
      <w:r w:rsidRPr="00017FEE">
        <w:t xml:space="preserve"> неопределенному кругу лиц (передача </w:t>
      </w:r>
      <w:proofErr w:type="spellStart"/>
      <w:r w:rsidRPr="00017FEE">
        <w:t>ПДн</w:t>
      </w:r>
      <w:proofErr w:type="spellEnd"/>
      <w:r w:rsidRPr="00017FEE">
        <w:t xml:space="preserve">) или на ознакомление с персональными данными неограниченного круга лиц, в том числе обнародование </w:t>
      </w:r>
      <w:proofErr w:type="spellStart"/>
      <w:r w:rsidRPr="00017FEE">
        <w:t>ПДн</w:t>
      </w:r>
      <w:proofErr w:type="spellEnd"/>
      <w:r w:rsidRPr="00017FEE">
        <w:t xml:space="preserve"> в средствах массовой информации, размещение в информационно-телекоммуникационных сетях или предоставление доступа к персональным данным каким-либо иным способом.</w:t>
      </w:r>
      <w:r w:rsidRPr="00017FEE">
        <w:br/>
        <w:t xml:space="preserve">Пользователь — посетитель Сайтов, субъект </w:t>
      </w:r>
      <w:proofErr w:type="spellStart"/>
      <w:r w:rsidRPr="00017FEE">
        <w:t>ПДн</w:t>
      </w:r>
      <w:proofErr w:type="spellEnd"/>
      <w:r w:rsidRPr="00017FEE">
        <w:t>, а также пользователь мобильных приложений, клиент (его представитель).</w:t>
      </w:r>
      <w:r w:rsidRPr="00017FEE">
        <w:br/>
        <w:t xml:space="preserve">Уничтожение </w:t>
      </w:r>
      <w:proofErr w:type="spellStart"/>
      <w:r w:rsidRPr="00017FEE">
        <w:t>ПДн</w:t>
      </w:r>
      <w:proofErr w:type="spellEnd"/>
      <w:r w:rsidRPr="00017FEE">
        <w:t xml:space="preserve"> — действия, в результате которых невозможно восстановить содержание </w:t>
      </w:r>
      <w:proofErr w:type="spellStart"/>
      <w:r w:rsidRPr="00017FEE">
        <w:t>ПДн</w:t>
      </w:r>
      <w:proofErr w:type="spellEnd"/>
      <w:r w:rsidRPr="00017FEE">
        <w:t xml:space="preserve"> в </w:t>
      </w:r>
      <w:proofErr w:type="spellStart"/>
      <w:r w:rsidRPr="00017FEE">
        <w:t>ИСПДн</w:t>
      </w:r>
      <w:proofErr w:type="spellEnd"/>
      <w:r w:rsidRPr="00017FEE">
        <w:t xml:space="preserve">, и (или) в результате которых уничтожаются материальные носители </w:t>
      </w:r>
      <w:proofErr w:type="spellStart"/>
      <w:r w:rsidRPr="00017FEE">
        <w:t>ПДн</w:t>
      </w:r>
      <w:proofErr w:type="spellEnd"/>
      <w:r w:rsidRPr="00017FEE">
        <w:t>.</w:t>
      </w:r>
      <w:r w:rsidRPr="00017FEE">
        <w:br/>
        <w:t xml:space="preserve">Файлы </w:t>
      </w:r>
      <w:proofErr w:type="spellStart"/>
      <w:r w:rsidRPr="00017FEE">
        <w:t>cookie</w:t>
      </w:r>
      <w:proofErr w:type="spellEnd"/>
      <w:r w:rsidRPr="00017FEE">
        <w:t xml:space="preserve"> (куки) — данные, которые автоматически передаются Обществом в процессе использования Сайтов с помощью установленного на устройстве Пользователя программного обеспечения, в том числе IP-адрес, географическое местоположение, информация о браузере и виде операционной системы устройства Пользователя, технические характеристики </w:t>
      </w:r>
      <w:r w:rsidRPr="00017FEE">
        <w:lastRenderedPageBreak/>
        <w:t>оборудования и программного обеспечения, используемых Пользователем, дата и время доступа к Сайтам.</w:t>
      </w:r>
    </w:p>
    <w:p w14:paraId="5D37CD49" w14:textId="77777777" w:rsidR="00017FEE" w:rsidRPr="00017FEE" w:rsidRDefault="00017FEE" w:rsidP="00017FEE">
      <w:r w:rsidRPr="00017FEE">
        <w:rPr>
          <w:b/>
          <w:bCs/>
        </w:rPr>
        <w:t>3. ПРАВОВЫЕ ОСНОВАНИЯ И ЦЕЛИ ОБРАБОТКИ ПЕРСОНАЛЬНЫХ ДАННЫХ</w:t>
      </w:r>
    </w:p>
    <w:p w14:paraId="40CB50D9" w14:textId="77777777" w:rsidR="00017FEE" w:rsidRPr="00017FEE" w:rsidRDefault="00017FEE" w:rsidP="00017FEE">
      <w:r w:rsidRPr="00017FEE">
        <w:t xml:space="preserve">3.1. Правовыми основаниями обработки </w:t>
      </w:r>
      <w:proofErr w:type="spellStart"/>
      <w:r w:rsidRPr="00017FEE">
        <w:t>ПДн</w:t>
      </w:r>
      <w:proofErr w:type="spellEnd"/>
      <w:r w:rsidRPr="00017FEE">
        <w:t xml:space="preserve"> Обществом являются:</w:t>
      </w:r>
    </w:p>
    <w:p w14:paraId="52E95AD0" w14:textId="77777777" w:rsidR="00017FEE" w:rsidRPr="00017FEE" w:rsidRDefault="00017FEE" w:rsidP="00017FEE">
      <w:r w:rsidRPr="00017FEE">
        <w:t>Гражданский Кодекс РФ.</w:t>
      </w:r>
    </w:p>
    <w:p w14:paraId="5D4DD06D" w14:textId="77777777" w:rsidR="00017FEE" w:rsidRPr="00017FEE" w:rsidRDefault="00017FEE" w:rsidP="00017FEE">
      <w:r w:rsidRPr="00017FEE">
        <w:t>Федеральный закон от 29 декабря 2012 г. № 273-ФЗ «Об образовании в Российской Федерации»;</w:t>
      </w:r>
    </w:p>
    <w:p w14:paraId="0D41D0E6" w14:textId="77777777" w:rsidR="00017FEE" w:rsidRPr="00017FEE" w:rsidRDefault="00017FEE" w:rsidP="00017FEE">
      <w:r w:rsidRPr="00017FEE">
        <w:t>Согласие Пользователя на обработку персональных данных.</w:t>
      </w:r>
    </w:p>
    <w:p w14:paraId="30F7BF3A" w14:textId="77777777" w:rsidR="00017FEE" w:rsidRPr="00017FEE" w:rsidRDefault="00017FEE" w:rsidP="00017FEE">
      <w:r w:rsidRPr="00017FEE">
        <w:t xml:space="preserve">3.2. Общество обрабатывает </w:t>
      </w:r>
      <w:proofErr w:type="spellStart"/>
      <w:r w:rsidRPr="00017FEE">
        <w:t>ПДн</w:t>
      </w:r>
      <w:proofErr w:type="spellEnd"/>
      <w:r w:rsidRPr="00017FEE">
        <w:t xml:space="preserve"> Пользователя исключительно в следующих целях:</w:t>
      </w:r>
    </w:p>
    <w:p w14:paraId="2B6FEC56" w14:textId="77777777" w:rsidR="00017FEE" w:rsidRPr="00017FEE" w:rsidRDefault="00017FEE" w:rsidP="00017FEE">
      <w:pPr>
        <w:numPr>
          <w:ilvl w:val="0"/>
          <w:numId w:val="1"/>
        </w:numPr>
      </w:pPr>
      <w:r w:rsidRPr="00017FEE">
        <w:t>Оказание Пользователю услуг Оператором: регистрация, предоставление информации, консультации и техническая поддержка.</w:t>
      </w:r>
    </w:p>
    <w:p w14:paraId="7FCA7807" w14:textId="77777777" w:rsidR="00017FEE" w:rsidRPr="00017FEE" w:rsidRDefault="00017FEE" w:rsidP="00017FEE">
      <w:pPr>
        <w:numPr>
          <w:ilvl w:val="0"/>
          <w:numId w:val="1"/>
        </w:numPr>
      </w:pPr>
      <w:r w:rsidRPr="00017FEE">
        <w:t>Размещение на официальном сайте Общества в целях информирования потенциальных и текущих клиентов, посетителей Сайта;</w:t>
      </w:r>
    </w:p>
    <w:p w14:paraId="156BAE1D" w14:textId="77777777" w:rsidR="00017FEE" w:rsidRPr="00017FEE" w:rsidRDefault="00017FEE" w:rsidP="00017FEE">
      <w:pPr>
        <w:numPr>
          <w:ilvl w:val="0"/>
          <w:numId w:val="1"/>
        </w:numPr>
      </w:pPr>
      <w:r w:rsidRPr="00017FEE">
        <w:t>Определение предпочтений Пользователя, Клиента, совершенствование работы Сайта.</w:t>
      </w:r>
    </w:p>
    <w:p w14:paraId="5F0354E4" w14:textId="77777777" w:rsidR="00017FEE" w:rsidRPr="00017FEE" w:rsidRDefault="00017FEE" w:rsidP="00017FEE">
      <w:r w:rsidRPr="00017FEE">
        <w:t xml:space="preserve">3.3. Конкретный объем </w:t>
      </w:r>
      <w:proofErr w:type="spellStart"/>
      <w:r w:rsidRPr="00017FEE">
        <w:t>ПДн</w:t>
      </w:r>
      <w:proofErr w:type="spellEnd"/>
      <w:r w:rsidRPr="00017FEE">
        <w:t>, обрабатываемых в указанных выше целях, определен в настоящей Политике.</w:t>
      </w:r>
    </w:p>
    <w:p w14:paraId="1DDC9E2D" w14:textId="77777777" w:rsidR="00017FEE" w:rsidRPr="00017FEE" w:rsidRDefault="00017FEE" w:rsidP="00017FEE">
      <w:r w:rsidRPr="00017FEE">
        <w:rPr>
          <w:b/>
          <w:bCs/>
        </w:rPr>
        <w:t>4. УСЛОВИЯ И ПОРЯДОК ПРЕДОСТАВЛЕНИЯ СОГЛАСИЯ НА ОБРАБОТКУ ПЕРСОНАЛЬНЫХ ДАННЫХ ОБЩЕСТВА</w:t>
      </w:r>
    </w:p>
    <w:p w14:paraId="33ACD4AD" w14:textId="756F0381" w:rsidR="00017FEE" w:rsidRPr="00017FEE" w:rsidRDefault="00017FEE" w:rsidP="00017FEE">
      <w:r w:rsidRPr="00017FEE">
        <w:t xml:space="preserve">4.1. Общество не проверяет предоставляемые Пользователем </w:t>
      </w:r>
      <w:proofErr w:type="spellStart"/>
      <w:r w:rsidRPr="00017FEE">
        <w:t>ПДн</w:t>
      </w:r>
      <w:proofErr w:type="spellEnd"/>
      <w:r w:rsidRPr="00017FEE">
        <w:t xml:space="preserve">. В связи с этим Общество исходит из того, что при предоставлении </w:t>
      </w:r>
      <w:proofErr w:type="spellStart"/>
      <w:r w:rsidRPr="00017FEE">
        <w:t>ПДн</w:t>
      </w:r>
      <w:proofErr w:type="spellEnd"/>
      <w:r w:rsidRPr="00017FEE">
        <w:t xml:space="preserve"> на Сайтах или иным путем Пользователь:</w:t>
      </w:r>
      <w:r w:rsidRPr="00017FEE">
        <w:br/>
        <w:t xml:space="preserve">4.1.1. Является дееспособным лицом. В случае недееспособности лица, использующего Сайты, согласие на обработку </w:t>
      </w:r>
      <w:proofErr w:type="spellStart"/>
      <w:r w:rsidRPr="00017FEE">
        <w:t>ПДн</w:t>
      </w:r>
      <w:proofErr w:type="spellEnd"/>
      <w:r w:rsidRPr="00017FEE">
        <w:t xml:space="preserve"> предоставляется законным представителем Пользователя, который ознакомился и принял условия обработки </w:t>
      </w:r>
      <w:proofErr w:type="spellStart"/>
      <w:r w:rsidRPr="00017FEE">
        <w:t>ПДн</w:t>
      </w:r>
      <w:proofErr w:type="spellEnd"/>
      <w:r w:rsidRPr="00017FEE">
        <w:t>, указанные в настоящей Политике.</w:t>
      </w:r>
      <w:r w:rsidRPr="00017FEE">
        <w:br/>
        <w:t xml:space="preserve">4.1.2. Указывает достоверную информацию о себе или о представляемом недееспособном лице (п. 4.1.1 в объемах, необходимых для использования Сайтов, покупки и использования товаров). Пользователь самостоятельно поддерживает предоставленные </w:t>
      </w:r>
      <w:proofErr w:type="spellStart"/>
      <w:r w:rsidRPr="00017FEE">
        <w:t>ПДн</w:t>
      </w:r>
      <w:proofErr w:type="spellEnd"/>
      <w:r w:rsidRPr="00017FEE">
        <w:t xml:space="preserve"> в актуальном состоянии. Последствия предоставления Пользователем недостоверной или недостаточной информации определены в Пользовательском соглашении.</w:t>
      </w:r>
      <w:r w:rsidRPr="00017FEE">
        <w:br/>
        <w:t>4.1.3. Осознает, что информация на Сайтах, размещаемая Пользователем о себе, а также информация, передаваемая при покупке или желании покупки продавцу, может становиться доступной для других Пользователей Сайтов может быть скопирована и распространена такими Пользователями, компаниями в случаях, предусмотренных Политикой.</w:t>
      </w:r>
      <w:r w:rsidRPr="00017FEE">
        <w:br/>
        <w:t xml:space="preserve">4.2. Пользователь принимает условия Политики и дает Обществу информированное и осознанное согласие на обработку своих </w:t>
      </w:r>
      <w:proofErr w:type="spellStart"/>
      <w:r w:rsidRPr="00017FEE">
        <w:t>ПДн</w:t>
      </w:r>
      <w:proofErr w:type="spellEnd"/>
      <w:r w:rsidRPr="00017FEE">
        <w:t xml:space="preserve"> на условиях, предусмотренных согласием на обработку персональных данных Пользователя:</w:t>
      </w:r>
      <w:r w:rsidRPr="00017FEE">
        <w:br/>
        <w:t>4.2.1. Обработка персональных данных Пользователей осуществляется с их согласия, размещенного на сайте в сети Интернет по адресу alkon.pro, в договоре продажи (оферте договора) по адресу alkon.pro.</w:t>
      </w:r>
      <w:r w:rsidRPr="00017FEE">
        <w:br/>
        <w:t xml:space="preserve">4.2.2. При любом использовании Сайтов — для </w:t>
      </w:r>
      <w:proofErr w:type="spellStart"/>
      <w:r w:rsidRPr="00017FEE">
        <w:t>ПДн</w:t>
      </w:r>
      <w:proofErr w:type="spellEnd"/>
      <w:r w:rsidRPr="00017FEE">
        <w:t>, которые автоматически передаются Обществом в процессе использования Сайтов с помощью установленного на устройстве Пользователя программного обеспечения.</w:t>
      </w:r>
      <w:r w:rsidRPr="00017FEE">
        <w:br/>
        <w:t xml:space="preserve">4.2.3. На Сайте есть уведомление об обработке </w:t>
      </w:r>
      <w:proofErr w:type="spellStart"/>
      <w:r w:rsidRPr="00017FEE">
        <w:t>cookies</w:t>
      </w:r>
      <w:proofErr w:type="spellEnd"/>
      <w:r w:rsidRPr="00017FEE">
        <w:t xml:space="preserve">-файлов. В случае если Пользователь не согласен на обработку персональных данных, он может отключить Файлы </w:t>
      </w:r>
      <w:proofErr w:type="spellStart"/>
      <w:r w:rsidRPr="00017FEE">
        <w:t>cookie</w:t>
      </w:r>
      <w:proofErr w:type="spellEnd"/>
      <w:r w:rsidRPr="00017FEE">
        <w:t xml:space="preserve"> в настройка браузера или не использовать Сайт. Порядок обработки определен в настоящей Политике.</w:t>
      </w:r>
      <w:r w:rsidRPr="00017FEE">
        <w:br/>
      </w:r>
      <w:r w:rsidRPr="00017FEE">
        <w:lastRenderedPageBreak/>
        <w:t xml:space="preserve">4.3. Совершая действия, указанные в п. 4.2 настоящей Политики, Пользователь дает Обществу согласие на обработку соответствующих </w:t>
      </w:r>
      <w:proofErr w:type="spellStart"/>
      <w:r w:rsidRPr="00017FEE">
        <w:t>ПДн</w:t>
      </w:r>
      <w:proofErr w:type="spellEnd"/>
      <w:r w:rsidRPr="00017FEE">
        <w:t xml:space="preserve">, перечень которых указан в разделе 5 настоящей Политики, включая сбор, запись, систематизацию, накопление, хранение, уточнение (обновление, изменение), извлечение, использование, блокирование, удаление, уничтожение </w:t>
      </w:r>
      <w:proofErr w:type="spellStart"/>
      <w:r w:rsidRPr="00017FEE">
        <w:t>ПДн</w:t>
      </w:r>
      <w:proofErr w:type="spellEnd"/>
      <w:r w:rsidRPr="00017FEE">
        <w:t xml:space="preserve"> с использованием средств автоматизации в соответствии с целями, указанными в разделе 3 настоящей Политики. При этом распространение персональных данных Пользователя осуществляется Компанией только при наличии отдельного согласия пользователя на распространение в соответствии с требованиями 152-ФЗ.</w:t>
      </w:r>
      <w:r w:rsidRPr="00017FEE">
        <w:br/>
        <w:t xml:space="preserve">4.4. Предоставленное Пользователем в соответствии с настоящей Политикой согласие на обработку </w:t>
      </w:r>
      <w:proofErr w:type="spellStart"/>
      <w:r w:rsidRPr="00017FEE">
        <w:t>ПДн</w:t>
      </w:r>
      <w:proofErr w:type="spellEnd"/>
      <w:r w:rsidRPr="00017FEE">
        <w:t xml:space="preserve"> действует со дня предоставления такого согласия и в течение всего срока действия учетной записи Пользователя (при наличии) или в течение 3 лет или до момента отзыва Пользователем указанного согласия, если иное не предусмотрено действующим законодательством РФ.</w:t>
      </w:r>
      <w:r w:rsidRPr="00017FEE">
        <w:br/>
        <w:t xml:space="preserve">4.5. Предоставленное Пользователем в соответствии с настоящей Политикой согласие на обработку </w:t>
      </w:r>
      <w:proofErr w:type="spellStart"/>
      <w:r w:rsidRPr="00017FEE">
        <w:t>ПДн</w:t>
      </w:r>
      <w:proofErr w:type="spellEnd"/>
      <w:r w:rsidRPr="00017FEE">
        <w:t xml:space="preserve"> может быть в любой момент отозвано Пользователем. Пользователь может отозвать предоставленное ранее согласие на обработку </w:t>
      </w:r>
      <w:proofErr w:type="spellStart"/>
      <w:r w:rsidRPr="00017FEE">
        <w:t>ПДн</w:t>
      </w:r>
      <w:proofErr w:type="spellEnd"/>
      <w:r w:rsidRPr="00017FEE">
        <w:t xml:space="preserve"> одним из следующих способов:</w:t>
      </w:r>
    </w:p>
    <w:p w14:paraId="0867D0C2" w14:textId="5D11F6E4" w:rsidR="00017FEE" w:rsidRPr="00017FEE" w:rsidRDefault="00017FEE" w:rsidP="00017FEE">
      <w:pPr>
        <w:numPr>
          <w:ilvl w:val="0"/>
          <w:numId w:val="2"/>
        </w:numPr>
      </w:pPr>
      <w:r w:rsidRPr="00017FEE">
        <w:t xml:space="preserve">направив соответствующее заявление почтой по адресу: российского юридического лица </w:t>
      </w:r>
      <w:r w:rsidR="00D27A13" w:rsidRPr="00017FEE">
        <w:t>ООО «</w:t>
      </w:r>
      <w:proofErr w:type="spellStart"/>
      <w:r w:rsidR="00D27A13" w:rsidRPr="00017FEE">
        <w:t>Алькон</w:t>
      </w:r>
      <w:proofErr w:type="spellEnd"/>
      <w:r w:rsidR="00D27A13" w:rsidRPr="00017FEE">
        <w:t>»</w:t>
      </w:r>
      <w:r w:rsidRPr="00017FEE">
        <w:t xml:space="preserve"> и указанного на сайте alkon.pro</w:t>
      </w:r>
    </w:p>
    <w:p w14:paraId="11C06923" w14:textId="58624B13" w:rsidR="00017FEE" w:rsidRPr="00017FEE" w:rsidRDefault="00017FEE" w:rsidP="00017FEE">
      <w:pPr>
        <w:numPr>
          <w:ilvl w:val="0"/>
          <w:numId w:val="2"/>
        </w:numPr>
      </w:pPr>
      <w:r w:rsidRPr="00017FEE">
        <w:t xml:space="preserve">направив соответствующее заявление в форме электронного документа на адрес электронной почты российского юридического лица </w:t>
      </w:r>
      <w:r w:rsidR="00D27A13" w:rsidRPr="00017FEE">
        <w:t>ООО «</w:t>
      </w:r>
      <w:proofErr w:type="spellStart"/>
      <w:r w:rsidR="00D27A13" w:rsidRPr="00017FEE">
        <w:t>Алькон</w:t>
      </w:r>
      <w:proofErr w:type="spellEnd"/>
      <w:r w:rsidR="00D27A13" w:rsidRPr="00017FEE">
        <w:t>»</w:t>
      </w:r>
      <w:r w:rsidRPr="00017FEE">
        <w:t xml:space="preserve"> и указанную на сайте alkon.pro</w:t>
      </w:r>
    </w:p>
    <w:p w14:paraId="1D8E2235" w14:textId="77777777" w:rsidR="00017FEE" w:rsidRPr="00017FEE" w:rsidRDefault="00017FEE" w:rsidP="00017FEE">
      <w:r w:rsidRPr="00017FEE">
        <w:rPr>
          <w:b/>
          <w:bCs/>
        </w:rPr>
        <w:t>5. ПЕРСОНАЛЬНЫЕ ДАННЫЕ, ОБРАБАТЫВАЕМЫЕ ОБЩЕСТВОМ</w:t>
      </w:r>
    </w:p>
    <w:p w14:paraId="70C31176" w14:textId="77777777" w:rsidR="00017FEE" w:rsidRPr="00017FEE" w:rsidRDefault="00017FEE" w:rsidP="00017FEE">
      <w:r w:rsidRPr="00017FEE">
        <w:t xml:space="preserve">5.1. Обработка </w:t>
      </w:r>
      <w:proofErr w:type="spellStart"/>
      <w:r w:rsidRPr="00017FEE">
        <w:t>ПДн</w:t>
      </w:r>
      <w:proofErr w:type="spellEnd"/>
      <w:r w:rsidRPr="00017FEE">
        <w:t xml:space="preserve"> Пользователей осуществляется на указанных ниже условиях.</w:t>
      </w:r>
    </w:p>
    <w:p w14:paraId="0681BD47" w14:textId="77777777" w:rsidR="00017FEE" w:rsidRPr="00017FEE" w:rsidRDefault="00017FEE" w:rsidP="00017FEE">
      <w:r w:rsidRPr="00017FEE">
        <w:t>Собираются, хранятся, передаются и обрабатываются следующие данные:</w:t>
      </w:r>
    </w:p>
    <w:p w14:paraId="3A47055D" w14:textId="77777777" w:rsidR="00017FEE" w:rsidRPr="00017FEE" w:rsidRDefault="00017FEE" w:rsidP="00017FEE">
      <w:pPr>
        <w:numPr>
          <w:ilvl w:val="0"/>
          <w:numId w:val="3"/>
        </w:numPr>
      </w:pPr>
      <w:r w:rsidRPr="00017FEE">
        <w:t>фамилия имя отчество;</w:t>
      </w:r>
    </w:p>
    <w:p w14:paraId="51A59FF1" w14:textId="77777777" w:rsidR="00017FEE" w:rsidRPr="00017FEE" w:rsidRDefault="00017FEE" w:rsidP="00017FEE">
      <w:pPr>
        <w:numPr>
          <w:ilvl w:val="0"/>
          <w:numId w:val="3"/>
        </w:numPr>
      </w:pPr>
      <w:r w:rsidRPr="00017FEE">
        <w:t>изображение;</w:t>
      </w:r>
    </w:p>
    <w:p w14:paraId="59F5D49D" w14:textId="77777777" w:rsidR="00017FEE" w:rsidRPr="00017FEE" w:rsidRDefault="00017FEE" w:rsidP="00017FEE">
      <w:pPr>
        <w:numPr>
          <w:ilvl w:val="0"/>
          <w:numId w:val="3"/>
        </w:numPr>
      </w:pPr>
      <w:r w:rsidRPr="00017FEE">
        <w:t>адрес электронной почты;</w:t>
      </w:r>
    </w:p>
    <w:p w14:paraId="46EA72BC" w14:textId="77777777" w:rsidR="00017FEE" w:rsidRPr="00017FEE" w:rsidRDefault="00017FEE" w:rsidP="00017FEE">
      <w:pPr>
        <w:numPr>
          <w:ilvl w:val="0"/>
          <w:numId w:val="3"/>
        </w:numPr>
      </w:pPr>
      <w:r w:rsidRPr="00017FEE">
        <w:t>телефон/телефоны;</w:t>
      </w:r>
    </w:p>
    <w:p w14:paraId="2B407F20" w14:textId="77777777" w:rsidR="00017FEE" w:rsidRPr="00017FEE" w:rsidRDefault="00017FEE" w:rsidP="00017FEE">
      <w:pPr>
        <w:numPr>
          <w:ilvl w:val="0"/>
          <w:numId w:val="3"/>
        </w:numPr>
      </w:pPr>
      <w:r w:rsidRPr="00017FEE">
        <w:t>профили в социальных сетях;</w:t>
      </w:r>
    </w:p>
    <w:p w14:paraId="6459A685" w14:textId="77777777" w:rsidR="00017FEE" w:rsidRPr="00017FEE" w:rsidRDefault="00017FEE" w:rsidP="00017FEE">
      <w:pPr>
        <w:numPr>
          <w:ilvl w:val="0"/>
          <w:numId w:val="3"/>
        </w:numPr>
      </w:pPr>
      <w:r w:rsidRPr="00017FEE">
        <w:t>источник захода на Сайт и информация поискового или рекламного запроса;</w:t>
      </w:r>
    </w:p>
    <w:p w14:paraId="5E56297C" w14:textId="77777777" w:rsidR="00017FEE" w:rsidRPr="00017FEE" w:rsidRDefault="00017FEE" w:rsidP="00017FEE">
      <w:pPr>
        <w:numPr>
          <w:ilvl w:val="0"/>
          <w:numId w:val="3"/>
        </w:numPr>
      </w:pPr>
      <w:r w:rsidRPr="00017FEE">
        <w:t>данные о пользовательском устройстве (среди которых разрешение, версия и другие -атрибуты, характеризующие пользовательское устройство);</w:t>
      </w:r>
    </w:p>
    <w:p w14:paraId="2A826CD7" w14:textId="77777777" w:rsidR="00017FEE" w:rsidRPr="00017FEE" w:rsidRDefault="00017FEE" w:rsidP="00017FEE">
      <w:pPr>
        <w:numPr>
          <w:ilvl w:val="0"/>
          <w:numId w:val="3"/>
        </w:numPr>
      </w:pPr>
      <w:r w:rsidRPr="00017FEE">
        <w:t>пользовательские клики, просмотры страниц, заполнения полей, показы и просмотры баннеров и видео;</w:t>
      </w:r>
    </w:p>
    <w:p w14:paraId="68963212" w14:textId="77777777" w:rsidR="00017FEE" w:rsidRPr="00017FEE" w:rsidRDefault="00017FEE" w:rsidP="00017FEE">
      <w:pPr>
        <w:numPr>
          <w:ilvl w:val="0"/>
          <w:numId w:val="3"/>
        </w:numPr>
      </w:pPr>
      <w:r w:rsidRPr="00017FEE">
        <w:t>данные, характеризующие аудиторные сегменты;</w:t>
      </w:r>
    </w:p>
    <w:p w14:paraId="650BBEB1" w14:textId="77777777" w:rsidR="00017FEE" w:rsidRPr="00017FEE" w:rsidRDefault="00017FEE" w:rsidP="00017FEE">
      <w:pPr>
        <w:numPr>
          <w:ilvl w:val="0"/>
          <w:numId w:val="3"/>
        </w:numPr>
      </w:pPr>
      <w:r w:rsidRPr="00017FEE">
        <w:t>параметры сессии;</w:t>
      </w:r>
    </w:p>
    <w:p w14:paraId="0E9F8A8F" w14:textId="77777777" w:rsidR="00017FEE" w:rsidRPr="00017FEE" w:rsidRDefault="00017FEE" w:rsidP="00017FEE">
      <w:pPr>
        <w:numPr>
          <w:ilvl w:val="0"/>
          <w:numId w:val="3"/>
        </w:numPr>
      </w:pPr>
      <w:r w:rsidRPr="00017FEE">
        <w:t>данные о времени посещения;</w:t>
      </w:r>
    </w:p>
    <w:p w14:paraId="199345E6" w14:textId="77777777" w:rsidR="00017FEE" w:rsidRPr="00017FEE" w:rsidRDefault="00017FEE" w:rsidP="00017FEE">
      <w:pPr>
        <w:numPr>
          <w:ilvl w:val="0"/>
          <w:numId w:val="3"/>
        </w:numPr>
      </w:pPr>
      <w:r w:rsidRPr="00017FEE">
        <w:t>информация, хранимая в </w:t>
      </w:r>
      <w:proofErr w:type="spellStart"/>
      <w:r w:rsidRPr="00017FEE">
        <w:t>cookie</w:t>
      </w:r>
      <w:proofErr w:type="spellEnd"/>
      <w:r w:rsidRPr="00017FEE">
        <w:t>;</w:t>
      </w:r>
    </w:p>
    <w:p w14:paraId="41ED5A00" w14:textId="77777777" w:rsidR="00017FEE" w:rsidRPr="00017FEE" w:rsidRDefault="00017FEE" w:rsidP="00017FEE">
      <w:pPr>
        <w:numPr>
          <w:ilvl w:val="0"/>
          <w:numId w:val="3"/>
        </w:numPr>
      </w:pPr>
      <w:r w:rsidRPr="00017FEE">
        <w:t>IP адрес;</w:t>
      </w:r>
    </w:p>
    <w:p w14:paraId="49A29CD9" w14:textId="77777777" w:rsidR="00017FEE" w:rsidRPr="00017FEE" w:rsidRDefault="00017FEE" w:rsidP="00017FEE">
      <w:pPr>
        <w:numPr>
          <w:ilvl w:val="0"/>
          <w:numId w:val="3"/>
        </w:numPr>
      </w:pPr>
      <w:proofErr w:type="spellStart"/>
      <w:r w:rsidRPr="00017FEE">
        <w:lastRenderedPageBreak/>
        <w:t>mac</w:t>
      </w:r>
      <w:proofErr w:type="spellEnd"/>
      <w:r w:rsidRPr="00017FEE">
        <w:t xml:space="preserve"> – адрес</w:t>
      </w:r>
    </w:p>
    <w:p w14:paraId="7E680B6B" w14:textId="77777777" w:rsidR="00017FEE" w:rsidRPr="00017FEE" w:rsidRDefault="00017FEE" w:rsidP="00017FEE">
      <w:pPr>
        <w:numPr>
          <w:ilvl w:val="0"/>
          <w:numId w:val="3"/>
        </w:numPr>
      </w:pPr>
      <w:r w:rsidRPr="00017FEE">
        <w:t>профессия, должность, род занятий, место работы</w:t>
      </w:r>
    </w:p>
    <w:p w14:paraId="788AF8DC" w14:textId="77777777" w:rsidR="00017FEE" w:rsidRPr="00017FEE" w:rsidRDefault="00017FEE" w:rsidP="00017FEE">
      <w:pPr>
        <w:numPr>
          <w:ilvl w:val="0"/>
          <w:numId w:val="3"/>
        </w:numPr>
      </w:pPr>
      <w:r w:rsidRPr="00017FEE">
        <w:t>Ник в телеграмме и иных мессенджерах.</w:t>
      </w:r>
    </w:p>
    <w:p w14:paraId="067A0CD5" w14:textId="77777777" w:rsidR="00017FEE" w:rsidRPr="00017FEE" w:rsidRDefault="00017FEE" w:rsidP="00017FEE">
      <w:pPr>
        <w:numPr>
          <w:ilvl w:val="0"/>
          <w:numId w:val="3"/>
        </w:numPr>
      </w:pPr>
      <w:r w:rsidRPr="00017FEE">
        <w:t>возраст, дата рождения Пользователя,</w:t>
      </w:r>
    </w:p>
    <w:p w14:paraId="134AF311" w14:textId="77777777" w:rsidR="00017FEE" w:rsidRPr="00017FEE" w:rsidRDefault="00017FEE" w:rsidP="00017FEE">
      <w:pPr>
        <w:numPr>
          <w:ilvl w:val="0"/>
          <w:numId w:val="3"/>
        </w:numPr>
      </w:pPr>
      <w:r w:rsidRPr="00017FEE">
        <w:t>логин и пароль, необходимые для регистрации и авторизации Пользователя на сайте,</w:t>
      </w:r>
    </w:p>
    <w:p w14:paraId="3D5B82AE" w14:textId="77777777" w:rsidR="00017FEE" w:rsidRPr="00017FEE" w:rsidRDefault="00017FEE" w:rsidP="00017FEE">
      <w:pPr>
        <w:numPr>
          <w:ilvl w:val="0"/>
          <w:numId w:val="3"/>
        </w:numPr>
      </w:pPr>
      <w:r w:rsidRPr="00017FEE">
        <w:t>адрес доставки товара, адрес фактического проживания и адрес регистрации Пользователя по месту жительства,</w:t>
      </w:r>
    </w:p>
    <w:p w14:paraId="7AB12D31" w14:textId="77777777" w:rsidR="00017FEE" w:rsidRPr="00017FEE" w:rsidRDefault="00017FEE" w:rsidP="00017FEE">
      <w:pPr>
        <w:numPr>
          <w:ilvl w:val="0"/>
          <w:numId w:val="3"/>
        </w:numPr>
      </w:pPr>
      <w:r w:rsidRPr="00017FEE">
        <w:t>паспортные данные Пользователя,</w:t>
      </w:r>
    </w:p>
    <w:p w14:paraId="7A1FA4C9" w14:textId="77777777" w:rsidR="00017FEE" w:rsidRPr="00017FEE" w:rsidRDefault="00017FEE" w:rsidP="00017FEE">
      <w:pPr>
        <w:numPr>
          <w:ilvl w:val="0"/>
          <w:numId w:val="3"/>
        </w:numPr>
      </w:pPr>
      <w:r w:rsidRPr="00017FEE">
        <w:t>реквизиты банковского счета Пользователя,</w:t>
      </w:r>
    </w:p>
    <w:p w14:paraId="2B01BA1E" w14:textId="77777777" w:rsidR="00017FEE" w:rsidRPr="00017FEE" w:rsidRDefault="00017FEE" w:rsidP="00017FEE">
      <w:pPr>
        <w:numPr>
          <w:ilvl w:val="0"/>
          <w:numId w:val="3"/>
        </w:numPr>
      </w:pPr>
      <w:r w:rsidRPr="00017FEE">
        <w:t>название организации, которую представляет Пользователь,</w:t>
      </w:r>
    </w:p>
    <w:p w14:paraId="7C4DD78D" w14:textId="77777777" w:rsidR="00017FEE" w:rsidRPr="00017FEE" w:rsidRDefault="00017FEE" w:rsidP="00017FEE">
      <w:pPr>
        <w:numPr>
          <w:ilvl w:val="0"/>
          <w:numId w:val="3"/>
        </w:numPr>
      </w:pPr>
      <w:r w:rsidRPr="00017FEE">
        <w:t>информацию о программе-обозревателе (браузере), используемой Пользователем.</w:t>
      </w:r>
    </w:p>
    <w:p w14:paraId="51534770" w14:textId="77777777" w:rsidR="00017FEE" w:rsidRPr="00017FEE" w:rsidRDefault="00017FEE" w:rsidP="00017FEE">
      <w:r w:rsidRPr="00017FEE">
        <w:t xml:space="preserve">Целями </w:t>
      </w:r>
      <w:proofErr w:type="spellStart"/>
      <w:r w:rsidRPr="00017FEE">
        <w:t>ПДн</w:t>
      </w:r>
      <w:proofErr w:type="spellEnd"/>
      <w:r w:rsidRPr="00017FEE">
        <w:t xml:space="preserve"> и объемом их использования являются:</w:t>
      </w:r>
    </w:p>
    <w:p w14:paraId="02E8806A" w14:textId="77777777" w:rsidR="00017FEE" w:rsidRPr="00017FEE" w:rsidRDefault="00017FEE" w:rsidP="00017FEE">
      <w:r w:rsidRPr="00017FEE">
        <w:t>1) оказание Пользователю услуг Оператором: консультации и техническая поддержка — для достижения данной цели обрабатываются следующие персональные данные Пользователя:</w:t>
      </w:r>
    </w:p>
    <w:p w14:paraId="2C930520" w14:textId="77777777" w:rsidR="00017FEE" w:rsidRPr="00017FEE" w:rsidRDefault="00017FEE" w:rsidP="00017FEE">
      <w:pPr>
        <w:numPr>
          <w:ilvl w:val="0"/>
          <w:numId w:val="4"/>
        </w:numPr>
      </w:pPr>
      <w:r w:rsidRPr="00017FEE">
        <w:t>фамилия, имя, отчество;</w:t>
      </w:r>
    </w:p>
    <w:p w14:paraId="1F387352" w14:textId="77777777" w:rsidR="00017FEE" w:rsidRPr="00017FEE" w:rsidRDefault="00017FEE" w:rsidP="00017FEE">
      <w:pPr>
        <w:numPr>
          <w:ilvl w:val="0"/>
          <w:numId w:val="4"/>
        </w:numPr>
      </w:pPr>
      <w:r w:rsidRPr="00017FEE">
        <w:t>пол;</w:t>
      </w:r>
    </w:p>
    <w:p w14:paraId="53ACE156" w14:textId="77777777" w:rsidR="00017FEE" w:rsidRPr="00017FEE" w:rsidRDefault="00017FEE" w:rsidP="00017FEE">
      <w:pPr>
        <w:numPr>
          <w:ilvl w:val="0"/>
          <w:numId w:val="4"/>
        </w:numPr>
      </w:pPr>
      <w:r w:rsidRPr="00017FEE">
        <w:t>изображение;</w:t>
      </w:r>
    </w:p>
    <w:p w14:paraId="2A4D8433" w14:textId="77777777" w:rsidR="00017FEE" w:rsidRPr="00017FEE" w:rsidRDefault="00017FEE" w:rsidP="00017FEE">
      <w:pPr>
        <w:numPr>
          <w:ilvl w:val="0"/>
          <w:numId w:val="4"/>
        </w:numPr>
      </w:pPr>
      <w:r w:rsidRPr="00017FEE">
        <w:t>адрес электронной почты;</w:t>
      </w:r>
    </w:p>
    <w:p w14:paraId="7AD557D7" w14:textId="77777777" w:rsidR="00017FEE" w:rsidRPr="00017FEE" w:rsidRDefault="00017FEE" w:rsidP="00017FEE">
      <w:pPr>
        <w:numPr>
          <w:ilvl w:val="0"/>
          <w:numId w:val="4"/>
        </w:numPr>
      </w:pPr>
      <w:r w:rsidRPr="00017FEE">
        <w:t>телефон/телефоны;</w:t>
      </w:r>
    </w:p>
    <w:p w14:paraId="6597BF9A" w14:textId="77777777" w:rsidR="00017FEE" w:rsidRPr="00017FEE" w:rsidRDefault="00017FEE" w:rsidP="00017FEE">
      <w:pPr>
        <w:numPr>
          <w:ilvl w:val="0"/>
          <w:numId w:val="4"/>
        </w:numPr>
      </w:pPr>
      <w:r w:rsidRPr="00017FEE">
        <w:t>профили в социальных сетях</w:t>
      </w:r>
    </w:p>
    <w:p w14:paraId="099E5163" w14:textId="77777777" w:rsidR="00017FEE" w:rsidRPr="00017FEE" w:rsidRDefault="00017FEE" w:rsidP="00017FEE">
      <w:pPr>
        <w:numPr>
          <w:ilvl w:val="0"/>
          <w:numId w:val="4"/>
        </w:numPr>
      </w:pPr>
      <w:r w:rsidRPr="00017FEE">
        <w:t>ник в телеграмме и иных мессенджерах</w:t>
      </w:r>
    </w:p>
    <w:p w14:paraId="19A4FFA9" w14:textId="77777777" w:rsidR="00017FEE" w:rsidRPr="00017FEE" w:rsidRDefault="00017FEE" w:rsidP="00017FEE">
      <w:pPr>
        <w:numPr>
          <w:ilvl w:val="0"/>
          <w:numId w:val="4"/>
        </w:numPr>
      </w:pPr>
      <w:r w:rsidRPr="00017FEE">
        <w:t>возраст, дата рождения Пользователя,</w:t>
      </w:r>
    </w:p>
    <w:p w14:paraId="69F0AED0" w14:textId="77777777" w:rsidR="00017FEE" w:rsidRPr="00017FEE" w:rsidRDefault="00017FEE" w:rsidP="00017FEE">
      <w:pPr>
        <w:numPr>
          <w:ilvl w:val="0"/>
          <w:numId w:val="4"/>
        </w:numPr>
      </w:pPr>
      <w:r w:rsidRPr="00017FEE">
        <w:t>логин и пароль, необходимые для регистрации и авторизации Пользователя на сайте,</w:t>
      </w:r>
    </w:p>
    <w:p w14:paraId="516F5926" w14:textId="77777777" w:rsidR="00017FEE" w:rsidRPr="00017FEE" w:rsidRDefault="00017FEE" w:rsidP="00017FEE">
      <w:pPr>
        <w:numPr>
          <w:ilvl w:val="0"/>
          <w:numId w:val="4"/>
        </w:numPr>
      </w:pPr>
      <w:r w:rsidRPr="00017FEE">
        <w:t>адрес доставки товара, адрес фактического проживания и адрес регистрации Пользователя по месту жительства,</w:t>
      </w:r>
    </w:p>
    <w:p w14:paraId="37BBDCC0" w14:textId="77777777" w:rsidR="00017FEE" w:rsidRPr="00017FEE" w:rsidRDefault="00017FEE" w:rsidP="00017FEE">
      <w:pPr>
        <w:numPr>
          <w:ilvl w:val="0"/>
          <w:numId w:val="4"/>
        </w:numPr>
      </w:pPr>
      <w:r w:rsidRPr="00017FEE">
        <w:t>паспортные данные Пользователя,</w:t>
      </w:r>
    </w:p>
    <w:p w14:paraId="3D107257" w14:textId="77777777" w:rsidR="00017FEE" w:rsidRPr="00017FEE" w:rsidRDefault="00017FEE" w:rsidP="00017FEE">
      <w:pPr>
        <w:numPr>
          <w:ilvl w:val="0"/>
          <w:numId w:val="4"/>
        </w:numPr>
      </w:pPr>
      <w:r w:rsidRPr="00017FEE">
        <w:t>реквизиты банковского счета Пользователя,</w:t>
      </w:r>
    </w:p>
    <w:p w14:paraId="3AFF3D1C" w14:textId="77777777" w:rsidR="00017FEE" w:rsidRPr="00017FEE" w:rsidRDefault="00017FEE" w:rsidP="00017FEE">
      <w:pPr>
        <w:numPr>
          <w:ilvl w:val="0"/>
          <w:numId w:val="4"/>
        </w:numPr>
      </w:pPr>
      <w:r w:rsidRPr="00017FEE">
        <w:t>название организации, которую представляет Пользователь,</w:t>
      </w:r>
    </w:p>
    <w:p w14:paraId="6CD83C47" w14:textId="77777777" w:rsidR="00017FEE" w:rsidRPr="00017FEE" w:rsidRDefault="00017FEE" w:rsidP="00017FEE">
      <w:pPr>
        <w:numPr>
          <w:ilvl w:val="0"/>
          <w:numId w:val="4"/>
        </w:numPr>
      </w:pPr>
      <w:r w:rsidRPr="00017FEE">
        <w:t>информацию о программе-обозревателе (браузере), используемой Пользователем.</w:t>
      </w:r>
    </w:p>
    <w:p w14:paraId="3E8D5938" w14:textId="77777777" w:rsidR="00017FEE" w:rsidRPr="00017FEE" w:rsidRDefault="00017FEE" w:rsidP="00017FEE">
      <w:r w:rsidRPr="00017FEE">
        <w:t>2) определение предпочтений Пользователя, совершенствование работы Сайта — для достижения данной цели обрабатываются следующие персональные данные Пользователя:</w:t>
      </w:r>
    </w:p>
    <w:p w14:paraId="4FA482B3" w14:textId="77777777" w:rsidR="00017FEE" w:rsidRPr="00017FEE" w:rsidRDefault="00017FEE" w:rsidP="00017FEE">
      <w:pPr>
        <w:numPr>
          <w:ilvl w:val="0"/>
          <w:numId w:val="5"/>
        </w:numPr>
      </w:pPr>
      <w:r w:rsidRPr="00017FEE">
        <w:t>фамилия имя отчество;</w:t>
      </w:r>
    </w:p>
    <w:p w14:paraId="7536E032" w14:textId="77777777" w:rsidR="00017FEE" w:rsidRPr="00017FEE" w:rsidRDefault="00017FEE" w:rsidP="00017FEE">
      <w:pPr>
        <w:numPr>
          <w:ilvl w:val="0"/>
          <w:numId w:val="5"/>
        </w:numPr>
      </w:pPr>
      <w:r w:rsidRPr="00017FEE">
        <w:t>изображение;</w:t>
      </w:r>
    </w:p>
    <w:p w14:paraId="5543CFD4" w14:textId="77777777" w:rsidR="00017FEE" w:rsidRPr="00017FEE" w:rsidRDefault="00017FEE" w:rsidP="00017FEE">
      <w:pPr>
        <w:numPr>
          <w:ilvl w:val="0"/>
          <w:numId w:val="5"/>
        </w:numPr>
      </w:pPr>
      <w:r w:rsidRPr="00017FEE">
        <w:t>адрес электронной почты;</w:t>
      </w:r>
    </w:p>
    <w:p w14:paraId="2588E6FD" w14:textId="77777777" w:rsidR="00017FEE" w:rsidRPr="00017FEE" w:rsidRDefault="00017FEE" w:rsidP="00017FEE">
      <w:pPr>
        <w:numPr>
          <w:ilvl w:val="0"/>
          <w:numId w:val="5"/>
        </w:numPr>
      </w:pPr>
      <w:r w:rsidRPr="00017FEE">
        <w:lastRenderedPageBreak/>
        <w:t>телефон/телефоны;</w:t>
      </w:r>
    </w:p>
    <w:p w14:paraId="10122BC4" w14:textId="77777777" w:rsidR="00017FEE" w:rsidRPr="00017FEE" w:rsidRDefault="00017FEE" w:rsidP="00017FEE">
      <w:pPr>
        <w:numPr>
          <w:ilvl w:val="0"/>
          <w:numId w:val="5"/>
        </w:numPr>
      </w:pPr>
      <w:r w:rsidRPr="00017FEE">
        <w:t>профили в социальных сетях;</w:t>
      </w:r>
    </w:p>
    <w:p w14:paraId="2425A5FE" w14:textId="77777777" w:rsidR="00017FEE" w:rsidRPr="00017FEE" w:rsidRDefault="00017FEE" w:rsidP="00017FEE">
      <w:pPr>
        <w:numPr>
          <w:ilvl w:val="0"/>
          <w:numId w:val="5"/>
        </w:numPr>
      </w:pPr>
      <w:r w:rsidRPr="00017FEE">
        <w:t>источник захода на Сайт и информация поискового или рекламного запроса;</w:t>
      </w:r>
    </w:p>
    <w:p w14:paraId="535DC60F" w14:textId="77777777" w:rsidR="00017FEE" w:rsidRPr="00017FEE" w:rsidRDefault="00017FEE" w:rsidP="00017FEE">
      <w:pPr>
        <w:numPr>
          <w:ilvl w:val="0"/>
          <w:numId w:val="5"/>
        </w:numPr>
      </w:pPr>
      <w:r w:rsidRPr="00017FEE">
        <w:t>данные о пользовательском устройстве (среди которых разрешение, версия и другие -атрибуты, характеризующие пользовательское устройство);</w:t>
      </w:r>
    </w:p>
    <w:p w14:paraId="4F83FD8C" w14:textId="77777777" w:rsidR="00017FEE" w:rsidRPr="00017FEE" w:rsidRDefault="00017FEE" w:rsidP="00017FEE">
      <w:pPr>
        <w:numPr>
          <w:ilvl w:val="0"/>
          <w:numId w:val="5"/>
        </w:numPr>
      </w:pPr>
      <w:r w:rsidRPr="00017FEE">
        <w:t>пользовательские клики, просмотры страниц, заполнения полей, показы и просмотры баннеров и видео;</w:t>
      </w:r>
    </w:p>
    <w:p w14:paraId="15A2C45F" w14:textId="77777777" w:rsidR="00017FEE" w:rsidRPr="00017FEE" w:rsidRDefault="00017FEE" w:rsidP="00017FEE">
      <w:pPr>
        <w:numPr>
          <w:ilvl w:val="0"/>
          <w:numId w:val="5"/>
        </w:numPr>
      </w:pPr>
      <w:r w:rsidRPr="00017FEE">
        <w:t>данные, характеризующие аудиторные сегменты;</w:t>
      </w:r>
    </w:p>
    <w:p w14:paraId="20542231" w14:textId="77777777" w:rsidR="00017FEE" w:rsidRPr="00017FEE" w:rsidRDefault="00017FEE" w:rsidP="00017FEE">
      <w:pPr>
        <w:numPr>
          <w:ilvl w:val="0"/>
          <w:numId w:val="5"/>
        </w:numPr>
      </w:pPr>
      <w:r w:rsidRPr="00017FEE">
        <w:t>параметры сессии;</w:t>
      </w:r>
    </w:p>
    <w:p w14:paraId="56B075AF" w14:textId="77777777" w:rsidR="00017FEE" w:rsidRPr="00017FEE" w:rsidRDefault="00017FEE" w:rsidP="00017FEE">
      <w:pPr>
        <w:numPr>
          <w:ilvl w:val="0"/>
          <w:numId w:val="5"/>
        </w:numPr>
      </w:pPr>
      <w:r w:rsidRPr="00017FEE">
        <w:t>данные о времени посещения;</w:t>
      </w:r>
    </w:p>
    <w:p w14:paraId="4A9FAA24" w14:textId="77777777" w:rsidR="00017FEE" w:rsidRPr="00017FEE" w:rsidRDefault="00017FEE" w:rsidP="00017FEE">
      <w:pPr>
        <w:numPr>
          <w:ilvl w:val="0"/>
          <w:numId w:val="5"/>
        </w:numPr>
      </w:pPr>
      <w:r w:rsidRPr="00017FEE">
        <w:t>информация, хранимая в </w:t>
      </w:r>
      <w:proofErr w:type="spellStart"/>
      <w:r w:rsidRPr="00017FEE">
        <w:t>cookie</w:t>
      </w:r>
      <w:proofErr w:type="spellEnd"/>
      <w:r w:rsidRPr="00017FEE">
        <w:t>;</w:t>
      </w:r>
    </w:p>
    <w:p w14:paraId="6A4F12AC" w14:textId="77777777" w:rsidR="00017FEE" w:rsidRPr="00017FEE" w:rsidRDefault="00017FEE" w:rsidP="00017FEE">
      <w:pPr>
        <w:numPr>
          <w:ilvl w:val="0"/>
          <w:numId w:val="5"/>
        </w:numPr>
      </w:pPr>
      <w:r w:rsidRPr="00017FEE">
        <w:t>IP адрес;</w:t>
      </w:r>
    </w:p>
    <w:p w14:paraId="768C4A64" w14:textId="77777777" w:rsidR="00017FEE" w:rsidRPr="00017FEE" w:rsidRDefault="00017FEE" w:rsidP="00017FEE">
      <w:pPr>
        <w:numPr>
          <w:ilvl w:val="0"/>
          <w:numId w:val="5"/>
        </w:numPr>
      </w:pPr>
      <w:proofErr w:type="spellStart"/>
      <w:r w:rsidRPr="00017FEE">
        <w:t>mac</w:t>
      </w:r>
      <w:proofErr w:type="spellEnd"/>
      <w:r w:rsidRPr="00017FEE">
        <w:t xml:space="preserve"> - адрес</w:t>
      </w:r>
    </w:p>
    <w:p w14:paraId="7F0ECC78" w14:textId="77777777" w:rsidR="00017FEE" w:rsidRPr="00017FEE" w:rsidRDefault="00017FEE" w:rsidP="00017FEE">
      <w:pPr>
        <w:numPr>
          <w:ilvl w:val="0"/>
          <w:numId w:val="5"/>
        </w:numPr>
      </w:pPr>
      <w:r w:rsidRPr="00017FEE">
        <w:t>профессия, должность, род занятий, место работы</w:t>
      </w:r>
    </w:p>
    <w:p w14:paraId="75C71864" w14:textId="77777777" w:rsidR="00017FEE" w:rsidRPr="00017FEE" w:rsidRDefault="00017FEE" w:rsidP="00017FEE">
      <w:pPr>
        <w:numPr>
          <w:ilvl w:val="0"/>
          <w:numId w:val="5"/>
        </w:numPr>
      </w:pPr>
      <w:r w:rsidRPr="00017FEE">
        <w:t>Ник в телеграмме и иных мессенджерах.</w:t>
      </w:r>
    </w:p>
    <w:p w14:paraId="71FFBDD2" w14:textId="77777777" w:rsidR="00017FEE" w:rsidRPr="00017FEE" w:rsidRDefault="00017FEE" w:rsidP="00017FEE">
      <w:pPr>
        <w:numPr>
          <w:ilvl w:val="0"/>
          <w:numId w:val="5"/>
        </w:numPr>
      </w:pPr>
      <w:r w:rsidRPr="00017FEE">
        <w:t>возраст, дата рождения Пользователя,</w:t>
      </w:r>
    </w:p>
    <w:p w14:paraId="7B22071D" w14:textId="77777777" w:rsidR="00017FEE" w:rsidRPr="00017FEE" w:rsidRDefault="00017FEE" w:rsidP="00017FEE">
      <w:pPr>
        <w:numPr>
          <w:ilvl w:val="0"/>
          <w:numId w:val="5"/>
        </w:numPr>
      </w:pPr>
      <w:r w:rsidRPr="00017FEE">
        <w:t>логин и пароль, необходимые для регистрации и авторизации Пользователя на сайте,</w:t>
      </w:r>
    </w:p>
    <w:p w14:paraId="6377DE0B" w14:textId="77777777" w:rsidR="00017FEE" w:rsidRPr="00017FEE" w:rsidRDefault="00017FEE" w:rsidP="00017FEE">
      <w:pPr>
        <w:numPr>
          <w:ilvl w:val="0"/>
          <w:numId w:val="5"/>
        </w:numPr>
      </w:pPr>
      <w:r w:rsidRPr="00017FEE">
        <w:t>адрес доставки товара, адрес фактического проживания и адрес регистрации Пользователя по месту жительства,</w:t>
      </w:r>
    </w:p>
    <w:p w14:paraId="088E253D" w14:textId="77777777" w:rsidR="00017FEE" w:rsidRPr="00017FEE" w:rsidRDefault="00017FEE" w:rsidP="00017FEE">
      <w:pPr>
        <w:numPr>
          <w:ilvl w:val="0"/>
          <w:numId w:val="5"/>
        </w:numPr>
      </w:pPr>
      <w:r w:rsidRPr="00017FEE">
        <w:t>информацию о программе-обозревателе (браузере), используемой Пользователем.</w:t>
      </w:r>
    </w:p>
    <w:p w14:paraId="50375573" w14:textId="77777777" w:rsidR="00017FEE" w:rsidRPr="00017FEE" w:rsidRDefault="00017FEE" w:rsidP="00017FEE">
      <w:r w:rsidRPr="00017FEE">
        <w:t>3) размещение на Сайте отзыва Пользователя, по результатам оказания услуг/о продуктах</w:t>
      </w:r>
      <w:r w:rsidRPr="00017FEE">
        <w:br/>
        <w:t>Оператора – для достижения данной цели обрабатываются следующие персональные данные Пользователя:</w:t>
      </w:r>
    </w:p>
    <w:p w14:paraId="75D5F0C5" w14:textId="77777777" w:rsidR="00017FEE" w:rsidRPr="00017FEE" w:rsidRDefault="00017FEE" w:rsidP="00017FEE">
      <w:pPr>
        <w:numPr>
          <w:ilvl w:val="0"/>
          <w:numId w:val="6"/>
        </w:numPr>
      </w:pPr>
      <w:r w:rsidRPr="00017FEE">
        <w:t>фотография Пользователя;</w:t>
      </w:r>
    </w:p>
    <w:p w14:paraId="2B82A729" w14:textId="77777777" w:rsidR="00017FEE" w:rsidRPr="00017FEE" w:rsidRDefault="00017FEE" w:rsidP="00017FEE">
      <w:pPr>
        <w:numPr>
          <w:ilvl w:val="0"/>
          <w:numId w:val="6"/>
        </w:numPr>
      </w:pPr>
      <w:r w:rsidRPr="00017FEE">
        <w:t>фамилия, имя, отчество;</w:t>
      </w:r>
    </w:p>
    <w:p w14:paraId="4E539175" w14:textId="77777777" w:rsidR="00017FEE" w:rsidRPr="00017FEE" w:rsidRDefault="00017FEE" w:rsidP="00017FEE">
      <w:pPr>
        <w:numPr>
          <w:ilvl w:val="0"/>
          <w:numId w:val="6"/>
        </w:numPr>
      </w:pPr>
      <w:r w:rsidRPr="00017FEE">
        <w:t>информация о должности, месте работы, профессии.</w:t>
      </w:r>
    </w:p>
    <w:p w14:paraId="77000CDE" w14:textId="77777777" w:rsidR="00017FEE" w:rsidRPr="00017FEE" w:rsidRDefault="00017FEE" w:rsidP="00017FEE">
      <w:r w:rsidRPr="00017FEE">
        <w:t>4) информирование Пользователя о рассылках, скидках и промокодах, специальных предложениях:</w:t>
      </w:r>
    </w:p>
    <w:p w14:paraId="57FA98E8" w14:textId="77777777" w:rsidR="00017FEE" w:rsidRPr="00017FEE" w:rsidRDefault="00017FEE" w:rsidP="00017FEE">
      <w:pPr>
        <w:numPr>
          <w:ilvl w:val="0"/>
          <w:numId w:val="7"/>
        </w:numPr>
      </w:pPr>
      <w:r w:rsidRPr="00017FEE">
        <w:t>адрес электронной почты</w:t>
      </w:r>
    </w:p>
    <w:p w14:paraId="43C8EAA7" w14:textId="77777777" w:rsidR="00017FEE" w:rsidRPr="00017FEE" w:rsidRDefault="00017FEE" w:rsidP="00017FEE">
      <w:pPr>
        <w:numPr>
          <w:ilvl w:val="0"/>
          <w:numId w:val="7"/>
        </w:numPr>
      </w:pPr>
      <w:r w:rsidRPr="00017FEE">
        <w:t>телефон/телефоны</w:t>
      </w:r>
    </w:p>
    <w:p w14:paraId="0DDED180" w14:textId="77777777" w:rsidR="00017FEE" w:rsidRPr="00017FEE" w:rsidRDefault="00017FEE" w:rsidP="00017FEE">
      <w:pPr>
        <w:numPr>
          <w:ilvl w:val="0"/>
          <w:numId w:val="7"/>
        </w:numPr>
      </w:pPr>
      <w:r w:rsidRPr="00017FEE">
        <w:t>ник в телеграмме и иных мессенджерах.</w:t>
      </w:r>
    </w:p>
    <w:p w14:paraId="3817E442" w14:textId="77777777" w:rsidR="00017FEE" w:rsidRPr="00017FEE" w:rsidRDefault="00017FEE" w:rsidP="00017FEE">
      <w:r w:rsidRPr="00017FEE">
        <w:rPr>
          <w:b/>
          <w:bCs/>
        </w:rPr>
        <w:t>6. ОБРАБОТКА ПЕРСОНАЛЬНЫХ ДАННЫХ</w:t>
      </w:r>
    </w:p>
    <w:p w14:paraId="079C79C4" w14:textId="77777777" w:rsidR="00017FEE" w:rsidRPr="00017FEE" w:rsidRDefault="00017FEE" w:rsidP="00017FEE">
      <w:r w:rsidRPr="00017FEE">
        <w:t xml:space="preserve">6.1. Общество обрабатывает </w:t>
      </w:r>
      <w:proofErr w:type="spellStart"/>
      <w:r w:rsidRPr="00017FEE">
        <w:t>ПДн</w:t>
      </w:r>
      <w:proofErr w:type="spellEnd"/>
      <w:r w:rsidRPr="00017FEE">
        <w:t xml:space="preserve"> на основе следующих принципов:</w:t>
      </w:r>
    </w:p>
    <w:p w14:paraId="18F81A1D" w14:textId="77777777" w:rsidR="00017FEE" w:rsidRPr="00017FEE" w:rsidRDefault="00017FEE" w:rsidP="00017FEE">
      <w:pPr>
        <w:numPr>
          <w:ilvl w:val="0"/>
          <w:numId w:val="8"/>
        </w:numPr>
      </w:pPr>
      <w:r w:rsidRPr="00017FEE">
        <w:t>законности и справедливой основы;</w:t>
      </w:r>
    </w:p>
    <w:p w14:paraId="010E9013" w14:textId="77777777" w:rsidR="00017FEE" w:rsidRPr="00017FEE" w:rsidRDefault="00017FEE" w:rsidP="00017FEE">
      <w:pPr>
        <w:numPr>
          <w:ilvl w:val="0"/>
          <w:numId w:val="8"/>
        </w:numPr>
      </w:pPr>
      <w:r w:rsidRPr="00017FEE">
        <w:lastRenderedPageBreak/>
        <w:t xml:space="preserve">ограничения обработки </w:t>
      </w:r>
      <w:proofErr w:type="spellStart"/>
      <w:r w:rsidRPr="00017FEE">
        <w:t>ПДн</w:t>
      </w:r>
      <w:proofErr w:type="spellEnd"/>
      <w:r w:rsidRPr="00017FEE">
        <w:t xml:space="preserve"> достижением конкретных, заранее определенных и законных целей;</w:t>
      </w:r>
    </w:p>
    <w:p w14:paraId="26B9CB99" w14:textId="77777777" w:rsidR="00017FEE" w:rsidRPr="00017FEE" w:rsidRDefault="00017FEE" w:rsidP="00017FEE">
      <w:pPr>
        <w:numPr>
          <w:ilvl w:val="0"/>
          <w:numId w:val="8"/>
        </w:numPr>
      </w:pPr>
      <w:r w:rsidRPr="00017FEE">
        <w:t xml:space="preserve">недопущения обработки </w:t>
      </w:r>
      <w:proofErr w:type="spellStart"/>
      <w:r w:rsidRPr="00017FEE">
        <w:t>ПДн</w:t>
      </w:r>
      <w:proofErr w:type="spellEnd"/>
      <w:r w:rsidRPr="00017FEE">
        <w:t xml:space="preserve">, несовместимой с целями сбора </w:t>
      </w:r>
      <w:proofErr w:type="spellStart"/>
      <w:r w:rsidRPr="00017FEE">
        <w:t>ПДн</w:t>
      </w:r>
      <w:proofErr w:type="spellEnd"/>
      <w:r w:rsidRPr="00017FEE">
        <w:t>;</w:t>
      </w:r>
    </w:p>
    <w:p w14:paraId="40C463E1" w14:textId="77777777" w:rsidR="00017FEE" w:rsidRPr="00017FEE" w:rsidRDefault="00017FEE" w:rsidP="00017FEE">
      <w:pPr>
        <w:numPr>
          <w:ilvl w:val="0"/>
          <w:numId w:val="8"/>
        </w:numPr>
      </w:pPr>
      <w:r w:rsidRPr="00017FEE">
        <w:t xml:space="preserve">недопущения объединения баз данных, содержащих </w:t>
      </w:r>
      <w:proofErr w:type="spellStart"/>
      <w:r w:rsidRPr="00017FEE">
        <w:t>ПДн</w:t>
      </w:r>
      <w:proofErr w:type="spellEnd"/>
      <w:r w:rsidRPr="00017FEE">
        <w:t>, обработка которых осуществляется в целях, несовместимых между собой;</w:t>
      </w:r>
    </w:p>
    <w:p w14:paraId="49389607" w14:textId="77777777" w:rsidR="00017FEE" w:rsidRPr="00017FEE" w:rsidRDefault="00017FEE" w:rsidP="00017FEE">
      <w:pPr>
        <w:numPr>
          <w:ilvl w:val="0"/>
          <w:numId w:val="8"/>
        </w:numPr>
      </w:pPr>
      <w:r w:rsidRPr="00017FEE">
        <w:t xml:space="preserve">обработки только тех </w:t>
      </w:r>
      <w:proofErr w:type="spellStart"/>
      <w:r w:rsidRPr="00017FEE">
        <w:t>ПДн</w:t>
      </w:r>
      <w:proofErr w:type="spellEnd"/>
      <w:r w:rsidRPr="00017FEE">
        <w:t>, которые отвечают целям их обработки;</w:t>
      </w:r>
    </w:p>
    <w:p w14:paraId="1AE06043" w14:textId="77777777" w:rsidR="00017FEE" w:rsidRPr="00017FEE" w:rsidRDefault="00017FEE" w:rsidP="00017FEE">
      <w:pPr>
        <w:numPr>
          <w:ilvl w:val="0"/>
          <w:numId w:val="8"/>
        </w:numPr>
      </w:pPr>
      <w:r w:rsidRPr="00017FEE">
        <w:t xml:space="preserve">соответствия содержания и объема обрабатываемых </w:t>
      </w:r>
      <w:proofErr w:type="spellStart"/>
      <w:r w:rsidRPr="00017FEE">
        <w:t>ПДн</w:t>
      </w:r>
      <w:proofErr w:type="spellEnd"/>
      <w:r w:rsidRPr="00017FEE">
        <w:t xml:space="preserve"> заявленным целям обработки;</w:t>
      </w:r>
    </w:p>
    <w:p w14:paraId="2CD9BC63" w14:textId="77777777" w:rsidR="00017FEE" w:rsidRPr="00017FEE" w:rsidRDefault="00017FEE" w:rsidP="00017FEE">
      <w:pPr>
        <w:numPr>
          <w:ilvl w:val="0"/>
          <w:numId w:val="8"/>
        </w:numPr>
      </w:pPr>
      <w:r w:rsidRPr="00017FEE">
        <w:t xml:space="preserve">недопущения обработки </w:t>
      </w:r>
      <w:proofErr w:type="spellStart"/>
      <w:r w:rsidRPr="00017FEE">
        <w:t>ПДн</w:t>
      </w:r>
      <w:proofErr w:type="spellEnd"/>
      <w:r w:rsidRPr="00017FEE">
        <w:t>, избыточных по отношению к заявленным целям их обработки;</w:t>
      </w:r>
    </w:p>
    <w:p w14:paraId="381CF7D5" w14:textId="77777777" w:rsidR="00017FEE" w:rsidRPr="00017FEE" w:rsidRDefault="00017FEE" w:rsidP="00017FEE">
      <w:pPr>
        <w:numPr>
          <w:ilvl w:val="0"/>
          <w:numId w:val="8"/>
        </w:numPr>
      </w:pPr>
      <w:r w:rsidRPr="00017FEE">
        <w:t xml:space="preserve">обеспечения точности, достаточности и актуальности </w:t>
      </w:r>
      <w:proofErr w:type="spellStart"/>
      <w:r w:rsidRPr="00017FEE">
        <w:t>ПДн</w:t>
      </w:r>
      <w:proofErr w:type="spellEnd"/>
      <w:r w:rsidRPr="00017FEE">
        <w:t xml:space="preserve"> по отношению к целям обработки </w:t>
      </w:r>
      <w:proofErr w:type="spellStart"/>
      <w:r w:rsidRPr="00017FEE">
        <w:t>ПДн</w:t>
      </w:r>
      <w:proofErr w:type="spellEnd"/>
      <w:r w:rsidRPr="00017FEE">
        <w:t>;</w:t>
      </w:r>
    </w:p>
    <w:p w14:paraId="4A5C865D" w14:textId="77777777" w:rsidR="00017FEE" w:rsidRPr="00017FEE" w:rsidRDefault="00017FEE" w:rsidP="00017FEE">
      <w:pPr>
        <w:numPr>
          <w:ilvl w:val="0"/>
          <w:numId w:val="8"/>
        </w:numPr>
      </w:pPr>
      <w:r w:rsidRPr="00017FEE">
        <w:t xml:space="preserve">уничтожения </w:t>
      </w:r>
      <w:proofErr w:type="spellStart"/>
      <w:r w:rsidRPr="00017FEE">
        <w:t>ПДн</w:t>
      </w:r>
      <w:proofErr w:type="spellEnd"/>
      <w:r w:rsidRPr="00017FEE">
        <w:t xml:space="preserve"> по достижении целей их обработки или в случае утраты необходимости в достижении этих целей, получении от Пользователей требования об уничтожении </w:t>
      </w:r>
      <w:proofErr w:type="spellStart"/>
      <w:r w:rsidRPr="00017FEE">
        <w:t>ПДн</w:t>
      </w:r>
      <w:proofErr w:type="spellEnd"/>
      <w:r w:rsidRPr="00017FEE">
        <w:t xml:space="preserve">, поступлении от Пользователя отзыва согласия на обработку </w:t>
      </w:r>
      <w:proofErr w:type="spellStart"/>
      <w:r w:rsidRPr="00017FEE">
        <w:t>ПДн</w:t>
      </w:r>
      <w:proofErr w:type="spellEnd"/>
      <w:r w:rsidRPr="00017FEE">
        <w:t>.</w:t>
      </w:r>
    </w:p>
    <w:p w14:paraId="5A9B6B69" w14:textId="77777777" w:rsidR="00017FEE" w:rsidRPr="00017FEE" w:rsidRDefault="00017FEE" w:rsidP="00017FEE">
      <w:r w:rsidRPr="00017FEE">
        <w:t xml:space="preserve">Общество производит обработку </w:t>
      </w:r>
      <w:proofErr w:type="spellStart"/>
      <w:r w:rsidRPr="00017FEE">
        <w:t>ПДн</w:t>
      </w:r>
      <w:proofErr w:type="spellEnd"/>
      <w:r w:rsidRPr="00017FEE">
        <w:t xml:space="preserve"> Пользователей (запись, систематизацию, накопление, хранение, уточнение (обновление, изменение), извлечение) с использованием баз данных на территории РФ.</w:t>
      </w:r>
    </w:p>
    <w:p w14:paraId="17747BE1" w14:textId="77777777" w:rsidR="00017FEE" w:rsidRPr="00017FEE" w:rsidRDefault="00017FEE" w:rsidP="00017FEE">
      <w:r w:rsidRPr="00017FEE">
        <w:t xml:space="preserve">Общество и иные лица, получившие доступ к персональным данным, обязаны не раскрывать третьим лицам и не распространять </w:t>
      </w:r>
      <w:proofErr w:type="spellStart"/>
      <w:r w:rsidRPr="00017FEE">
        <w:t>ПДн</w:t>
      </w:r>
      <w:proofErr w:type="spellEnd"/>
      <w:r w:rsidRPr="00017FEE">
        <w:t xml:space="preserve"> без согласия субъекта </w:t>
      </w:r>
      <w:proofErr w:type="spellStart"/>
      <w:r w:rsidRPr="00017FEE">
        <w:t>ПДн</w:t>
      </w:r>
      <w:proofErr w:type="spellEnd"/>
      <w:r w:rsidRPr="00017FEE">
        <w:t>, если иное не предусмотрено федеральным законом.</w:t>
      </w:r>
    </w:p>
    <w:p w14:paraId="6AC12D52" w14:textId="77777777" w:rsidR="00017FEE" w:rsidRPr="00017FEE" w:rsidRDefault="00017FEE" w:rsidP="00017FEE">
      <w:r w:rsidRPr="00017FEE">
        <w:t xml:space="preserve">Обработка </w:t>
      </w:r>
      <w:proofErr w:type="spellStart"/>
      <w:r w:rsidRPr="00017FEE">
        <w:t>ПДн</w:t>
      </w:r>
      <w:proofErr w:type="spellEnd"/>
      <w:r w:rsidRPr="00017FEE">
        <w:t xml:space="preserve"> Пользователя включает совершение Обществом следующих действий: сбор, запись, систематизация, накопление, хранение, уточнение (обновление, изменение), извлечение, использование, блокирование, удаление, уничтожение.</w:t>
      </w:r>
    </w:p>
    <w:p w14:paraId="0FF480AD" w14:textId="77777777" w:rsidR="00017FEE" w:rsidRPr="00017FEE" w:rsidRDefault="00017FEE" w:rsidP="00017FEE">
      <w:r w:rsidRPr="00017FEE">
        <w:t xml:space="preserve">Хранение </w:t>
      </w:r>
      <w:proofErr w:type="spellStart"/>
      <w:r w:rsidRPr="00017FEE">
        <w:t>ПДн</w:t>
      </w:r>
      <w:proofErr w:type="spellEnd"/>
      <w:r w:rsidRPr="00017FEE">
        <w:t xml:space="preserve"> Пользователей осуществляется на электронных носителях. Хранение </w:t>
      </w:r>
      <w:proofErr w:type="spellStart"/>
      <w:r w:rsidRPr="00017FEE">
        <w:t>ПДн</w:t>
      </w:r>
      <w:proofErr w:type="spellEnd"/>
      <w:r w:rsidRPr="00017FEE">
        <w:t xml:space="preserve"> осуществляется (в зависимости от того, какое событие наступит раньше):</w:t>
      </w:r>
    </w:p>
    <w:p w14:paraId="31F9372D" w14:textId="77777777" w:rsidR="00017FEE" w:rsidRPr="00017FEE" w:rsidRDefault="00017FEE" w:rsidP="00017FEE">
      <w:pPr>
        <w:numPr>
          <w:ilvl w:val="0"/>
          <w:numId w:val="9"/>
        </w:numPr>
      </w:pPr>
      <w:r w:rsidRPr="00017FEE">
        <w:t>до момента их удаления Пользователем в разделе «Персональная информация» в Личном кабинете на Сайте;</w:t>
      </w:r>
    </w:p>
    <w:p w14:paraId="40C69A61" w14:textId="77777777" w:rsidR="00017FEE" w:rsidRPr="00017FEE" w:rsidRDefault="00017FEE" w:rsidP="00017FEE">
      <w:pPr>
        <w:numPr>
          <w:ilvl w:val="0"/>
          <w:numId w:val="9"/>
        </w:numPr>
      </w:pPr>
      <w:r w:rsidRPr="00017FEE">
        <w:t xml:space="preserve">до момента их уничтожения Общество — в случае поступления от Пользователя отзыва согласия на обработку </w:t>
      </w:r>
      <w:proofErr w:type="spellStart"/>
      <w:r w:rsidRPr="00017FEE">
        <w:t>ПДн</w:t>
      </w:r>
      <w:proofErr w:type="spellEnd"/>
      <w:r w:rsidRPr="00017FEE">
        <w:t xml:space="preserve"> или требования об уничтожении </w:t>
      </w:r>
      <w:proofErr w:type="spellStart"/>
      <w:r w:rsidRPr="00017FEE">
        <w:t>ПДн</w:t>
      </w:r>
      <w:proofErr w:type="spellEnd"/>
      <w:r w:rsidRPr="00017FEE">
        <w:t>;</w:t>
      </w:r>
    </w:p>
    <w:p w14:paraId="1E1D5DB2" w14:textId="77777777" w:rsidR="00017FEE" w:rsidRPr="00017FEE" w:rsidRDefault="00017FEE" w:rsidP="00017FEE">
      <w:pPr>
        <w:numPr>
          <w:ilvl w:val="0"/>
          <w:numId w:val="9"/>
        </w:numPr>
      </w:pPr>
      <w:r w:rsidRPr="00017FEE">
        <w:t>до момента истечения срока действия согласия (п. 4.4 Политики).</w:t>
      </w:r>
    </w:p>
    <w:p w14:paraId="67A04310" w14:textId="77777777" w:rsidR="00017FEE" w:rsidRPr="00017FEE" w:rsidRDefault="00017FEE" w:rsidP="00017FEE">
      <w:r w:rsidRPr="00017FEE">
        <w:t xml:space="preserve">Общество вправе осуществлять передачу </w:t>
      </w:r>
      <w:proofErr w:type="spellStart"/>
      <w:r w:rsidRPr="00017FEE">
        <w:t>ПДн</w:t>
      </w:r>
      <w:proofErr w:type="spellEnd"/>
      <w:r w:rsidRPr="00017FEE">
        <w:t xml:space="preserve"> в соответствии с требованиями законодательства РФ и с согласия Пользователя третьим лицам. В каждом таком согласии прописываются конкретные третьи лица, которым передаются персональные данные Пользователя. Передача персональных данных третьим лицам, указанным в п. 6.7 Политики осуществляется при соблюдении следующих условий:</w:t>
      </w:r>
    </w:p>
    <w:p w14:paraId="0A39AF02" w14:textId="77777777" w:rsidR="00017FEE" w:rsidRPr="00017FEE" w:rsidRDefault="00017FEE" w:rsidP="00017FEE">
      <w:pPr>
        <w:numPr>
          <w:ilvl w:val="0"/>
          <w:numId w:val="10"/>
        </w:numPr>
      </w:pPr>
      <w:r w:rsidRPr="00017FEE">
        <w:t xml:space="preserve">Третье лицо осуществляет обработку </w:t>
      </w:r>
      <w:proofErr w:type="spellStart"/>
      <w:r w:rsidRPr="00017FEE">
        <w:t>ПДн</w:t>
      </w:r>
      <w:proofErr w:type="spellEnd"/>
      <w:r w:rsidRPr="00017FEE">
        <w:t xml:space="preserve"> с использованием баз данных на территории Российской Федерации.</w:t>
      </w:r>
    </w:p>
    <w:p w14:paraId="61FB8C4F" w14:textId="77777777" w:rsidR="00017FEE" w:rsidRPr="00017FEE" w:rsidRDefault="00017FEE" w:rsidP="00017FEE">
      <w:pPr>
        <w:numPr>
          <w:ilvl w:val="0"/>
          <w:numId w:val="10"/>
        </w:numPr>
      </w:pPr>
      <w:r w:rsidRPr="00017FEE">
        <w:t xml:space="preserve">Третье лицо обеспечивает конфиденциальность </w:t>
      </w:r>
      <w:proofErr w:type="spellStart"/>
      <w:r w:rsidRPr="00017FEE">
        <w:t>ПДн</w:t>
      </w:r>
      <w:proofErr w:type="spellEnd"/>
      <w:r w:rsidRPr="00017FEE">
        <w:t xml:space="preserve"> при их обработке и использовании; обязуется не распространять </w:t>
      </w:r>
      <w:proofErr w:type="spellStart"/>
      <w:r w:rsidRPr="00017FEE">
        <w:t>ПДн</w:t>
      </w:r>
      <w:proofErr w:type="spellEnd"/>
      <w:r w:rsidRPr="00017FEE">
        <w:t xml:space="preserve"> Пользователей без их согласия.</w:t>
      </w:r>
    </w:p>
    <w:p w14:paraId="0A428F77" w14:textId="77777777" w:rsidR="00017FEE" w:rsidRPr="00017FEE" w:rsidRDefault="00017FEE" w:rsidP="00017FEE">
      <w:pPr>
        <w:numPr>
          <w:ilvl w:val="0"/>
          <w:numId w:val="10"/>
        </w:numPr>
      </w:pPr>
      <w:r w:rsidRPr="00017FEE">
        <w:lastRenderedPageBreak/>
        <w:t xml:space="preserve">Третье лицо гарантирует соблюдение следующих мер по обеспечению безопасности </w:t>
      </w:r>
      <w:proofErr w:type="spellStart"/>
      <w:r w:rsidRPr="00017FEE">
        <w:t>ПДн</w:t>
      </w:r>
      <w:proofErr w:type="spellEnd"/>
      <w:r w:rsidRPr="00017FEE">
        <w:t xml:space="preserve"> при их обработке: использование средств защиты информации; обнаружение и фиксация фактов несанкционированного доступа к персональным данным и принятие мер по восстановлению </w:t>
      </w:r>
      <w:proofErr w:type="spellStart"/>
      <w:r w:rsidRPr="00017FEE">
        <w:t>ПДн</w:t>
      </w:r>
      <w:proofErr w:type="spellEnd"/>
      <w:r w:rsidRPr="00017FEE">
        <w:t xml:space="preserve">; ограничение доступа к персональным данным; регистрация и учет действий с персональными данными; контроль и оценка эффективности применяемых мер по обеспечению безопасности </w:t>
      </w:r>
      <w:proofErr w:type="spellStart"/>
      <w:r w:rsidRPr="00017FEE">
        <w:t>ПДн</w:t>
      </w:r>
      <w:proofErr w:type="spellEnd"/>
      <w:r w:rsidRPr="00017FEE">
        <w:t>.</w:t>
      </w:r>
    </w:p>
    <w:p w14:paraId="368676C3" w14:textId="77777777" w:rsidR="00017FEE" w:rsidRPr="00017FEE" w:rsidRDefault="00017FEE" w:rsidP="00017FEE">
      <w:pPr>
        <w:numPr>
          <w:ilvl w:val="0"/>
          <w:numId w:val="10"/>
        </w:numPr>
      </w:pPr>
      <w:r w:rsidRPr="00017FEE">
        <w:t xml:space="preserve">Перечень разрешенных способов обработки </w:t>
      </w:r>
      <w:proofErr w:type="spellStart"/>
      <w:r w:rsidRPr="00017FEE">
        <w:t>ПДн</w:t>
      </w:r>
      <w:proofErr w:type="spellEnd"/>
      <w:r w:rsidRPr="00017FEE">
        <w:t>: сбор, запись, систематизация, накопление, хранение, уточнение (обновление, изменение), извлечение, использование, блокирование, удаление, уничтожение.</w:t>
      </w:r>
    </w:p>
    <w:p w14:paraId="5F86E8F6" w14:textId="77777777" w:rsidR="00017FEE" w:rsidRPr="00017FEE" w:rsidRDefault="00017FEE" w:rsidP="00017FEE">
      <w:pPr>
        <w:numPr>
          <w:ilvl w:val="0"/>
          <w:numId w:val="10"/>
        </w:numPr>
      </w:pPr>
      <w:r w:rsidRPr="00017FEE">
        <w:t>Третьи лица могут передавать персональные данные исключительно в целях, указанных в Политике и только с письменного уведомления Оператора.</w:t>
      </w:r>
    </w:p>
    <w:p w14:paraId="55A40234" w14:textId="77777777" w:rsidR="00017FEE" w:rsidRPr="00017FEE" w:rsidRDefault="00017FEE" w:rsidP="00017FEE">
      <w:r w:rsidRPr="00017FEE">
        <w:rPr>
          <w:b/>
          <w:bCs/>
        </w:rPr>
        <w:t>7. ПОРЯДОК ОБРАБОТКИ ФАЙЛОВ COOKIE</w:t>
      </w:r>
    </w:p>
    <w:p w14:paraId="0FF560C2" w14:textId="77777777" w:rsidR="00017FEE" w:rsidRPr="00017FEE" w:rsidRDefault="00017FEE" w:rsidP="00017FEE">
      <w:r w:rsidRPr="00017FEE">
        <w:t xml:space="preserve">7.1. Общество с целью обработки персональных данных, установленной в п. 5 Политики, использует Файлы </w:t>
      </w:r>
      <w:proofErr w:type="spellStart"/>
      <w:r w:rsidRPr="00017FEE">
        <w:t>cookie</w:t>
      </w:r>
      <w:proofErr w:type="spellEnd"/>
      <w:r w:rsidRPr="00017FEE">
        <w:t xml:space="preserve">. Пользователь может просмотреть срок действия Файлов </w:t>
      </w:r>
      <w:proofErr w:type="spellStart"/>
      <w:r w:rsidRPr="00017FEE">
        <w:t>cookie</w:t>
      </w:r>
      <w:proofErr w:type="spellEnd"/>
      <w:r w:rsidRPr="00017FEE">
        <w:t xml:space="preserve"> в настройках своего браузера.</w:t>
      </w:r>
      <w:r w:rsidRPr="00017FEE">
        <w:br/>
        <w:t xml:space="preserve">7.2. Файлы </w:t>
      </w:r>
      <w:proofErr w:type="spellStart"/>
      <w:r w:rsidRPr="00017FEE">
        <w:t>cookie</w:t>
      </w:r>
      <w:proofErr w:type="spellEnd"/>
      <w:r w:rsidRPr="00017FEE">
        <w:t xml:space="preserve"> обрабатываются в том числе с использованием сервисов веб-аналитики, в частности </w:t>
      </w:r>
      <w:proofErr w:type="spellStart"/>
      <w:r w:rsidRPr="00017FEE">
        <w:t>Яндекс.Метрика</w:t>
      </w:r>
      <w:proofErr w:type="spellEnd"/>
      <w:r w:rsidRPr="00017FEE">
        <w:t>.</w:t>
      </w:r>
      <w:r w:rsidRPr="00017FEE">
        <w:br/>
        <w:t xml:space="preserve">7.3. Пользователям могут показываться всплывающие уведомления о сборе и обработке Файлов </w:t>
      </w:r>
      <w:proofErr w:type="spellStart"/>
      <w:r w:rsidRPr="00017FEE">
        <w:t>cookie</w:t>
      </w:r>
      <w:proofErr w:type="spellEnd"/>
      <w:r w:rsidRPr="00017FEE">
        <w:t xml:space="preserve"> со ссылкой на Политику и кнопками принятия условий обработки либо закрытия всплывающего уведомления.</w:t>
      </w:r>
      <w:r w:rsidRPr="00017FEE">
        <w:br/>
        <w:t xml:space="preserve">7.4. В случае если Пользователь не согласен с обработкой Файлов </w:t>
      </w:r>
      <w:proofErr w:type="spellStart"/>
      <w:r w:rsidRPr="00017FEE">
        <w:t>cookie</w:t>
      </w:r>
      <w:proofErr w:type="spellEnd"/>
      <w:r w:rsidRPr="00017FEE">
        <w:t>, он должен принять на себя риск, что в таком случае функции и возможности Сайта могут не быть доступны в полном объеме, а затем следовать по одному из следующих вариантов:</w:t>
      </w:r>
    </w:p>
    <w:p w14:paraId="538D9A1D" w14:textId="77777777" w:rsidR="00017FEE" w:rsidRPr="00017FEE" w:rsidRDefault="00017FEE" w:rsidP="00017FEE">
      <w:pPr>
        <w:numPr>
          <w:ilvl w:val="0"/>
          <w:numId w:val="11"/>
        </w:numPr>
      </w:pPr>
      <w:r w:rsidRPr="00017FEE">
        <w:t xml:space="preserve">Произвести самостоятельную настройку своего браузера в соответствии с документацией или справкой к нему таким образом, чтобы он на постоянной основе не разрешал принимать и отправлять Файлы </w:t>
      </w:r>
      <w:proofErr w:type="spellStart"/>
      <w:r w:rsidRPr="00017FEE">
        <w:t>cookie</w:t>
      </w:r>
      <w:proofErr w:type="spellEnd"/>
      <w:r w:rsidRPr="00017FEE">
        <w:t>;</w:t>
      </w:r>
    </w:p>
    <w:p w14:paraId="7A5E27BE" w14:textId="77777777" w:rsidR="00017FEE" w:rsidRPr="00017FEE" w:rsidRDefault="00017FEE" w:rsidP="00017FEE">
      <w:pPr>
        <w:numPr>
          <w:ilvl w:val="0"/>
          <w:numId w:val="11"/>
        </w:numPr>
      </w:pPr>
      <w:r w:rsidRPr="00017FEE">
        <w:t xml:space="preserve">Переключиться в специальный режим «инкогнито» браузера для использования Сайтом Файлов </w:t>
      </w:r>
      <w:proofErr w:type="spellStart"/>
      <w:r w:rsidRPr="00017FEE">
        <w:t>cookie</w:t>
      </w:r>
      <w:proofErr w:type="spellEnd"/>
      <w:r w:rsidRPr="00017FEE">
        <w:t xml:space="preserve"> до закрытия окна браузера или до переключения обратно в обычный режим;</w:t>
      </w:r>
    </w:p>
    <w:p w14:paraId="0927A2BB" w14:textId="77777777" w:rsidR="00017FEE" w:rsidRPr="00017FEE" w:rsidRDefault="00017FEE" w:rsidP="00017FEE">
      <w:pPr>
        <w:numPr>
          <w:ilvl w:val="0"/>
          <w:numId w:val="11"/>
        </w:numPr>
      </w:pPr>
      <w:r w:rsidRPr="00017FEE">
        <w:t xml:space="preserve">Покинуть Сайт во избежание дальнейшей обработки Файлов </w:t>
      </w:r>
      <w:proofErr w:type="spellStart"/>
      <w:r w:rsidRPr="00017FEE">
        <w:t>cookie</w:t>
      </w:r>
      <w:proofErr w:type="spellEnd"/>
      <w:r w:rsidRPr="00017FEE">
        <w:t>.</w:t>
      </w:r>
    </w:p>
    <w:p w14:paraId="509A9967" w14:textId="77777777" w:rsidR="00017FEE" w:rsidRPr="00017FEE" w:rsidRDefault="00017FEE" w:rsidP="00017FEE">
      <w:r w:rsidRPr="00017FEE">
        <w:rPr>
          <w:b/>
          <w:bCs/>
        </w:rPr>
        <w:t>8. МЕРЫ, ПРИНИМАЕМЫЕ ОБЩЕСТВОМ ДЛЯ ЗАЩИТЫ ПЕРСОНАЛЬНЫХ ДАННЫХ</w:t>
      </w:r>
    </w:p>
    <w:p w14:paraId="55FBEA78" w14:textId="77777777" w:rsidR="00017FEE" w:rsidRPr="00017FEE" w:rsidRDefault="00017FEE" w:rsidP="00017FEE">
      <w:r w:rsidRPr="00017FEE">
        <w:t>8.1. Общество принимает необходимые и достаточные правовые, организационные и технические меры для защиты информации, предоставляемой Пользователями, от неправомерного или случайного доступа, уничтожения, изменения, блокирования, копирования, распространения, а также от иных неправомерных действий с ней третьих лиц. Такие действия, в частности, включают:</w:t>
      </w:r>
    </w:p>
    <w:p w14:paraId="3C5EE692" w14:textId="77777777" w:rsidR="00017FEE" w:rsidRPr="00017FEE" w:rsidRDefault="00017FEE" w:rsidP="00017FEE">
      <w:pPr>
        <w:numPr>
          <w:ilvl w:val="0"/>
          <w:numId w:val="12"/>
        </w:numPr>
      </w:pPr>
      <w:r w:rsidRPr="00017FEE">
        <w:t xml:space="preserve">Назначение лица, ответственного за обработку </w:t>
      </w:r>
      <w:proofErr w:type="spellStart"/>
      <w:r w:rsidRPr="00017FEE">
        <w:t>ПДн</w:t>
      </w:r>
      <w:proofErr w:type="spellEnd"/>
      <w:r w:rsidRPr="00017FEE">
        <w:t>;</w:t>
      </w:r>
    </w:p>
    <w:p w14:paraId="1FC034E0" w14:textId="77777777" w:rsidR="00017FEE" w:rsidRPr="00017FEE" w:rsidRDefault="00017FEE" w:rsidP="00017FEE">
      <w:pPr>
        <w:numPr>
          <w:ilvl w:val="0"/>
          <w:numId w:val="12"/>
        </w:numPr>
      </w:pPr>
      <w:r w:rsidRPr="00017FEE">
        <w:t xml:space="preserve">Применение организационных и технических мер по обеспечению безопасности </w:t>
      </w:r>
      <w:proofErr w:type="spellStart"/>
      <w:r w:rsidRPr="00017FEE">
        <w:t>ПДн</w:t>
      </w:r>
      <w:proofErr w:type="spellEnd"/>
      <w:r w:rsidRPr="00017FEE">
        <w:t xml:space="preserve"> при их обработке в информационных системах;</w:t>
      </w:r>
    </w:p>
    <w:p w14:paraId="2BB933F1" w14:textId="77777777" w:rsidR="00017FEE" w:rsidRPr="00017FEE" w:rsidRDefault="00017FEE" w:rsidP="00017FEE">
      <w:pPr>
        <w:numPr>
          <w:ilvl w:val="0"/>
          <w:numId w:val="12"/>
        </w:numPr>
      </w:pPr>
      <w:r w:rsidRPr="00017FEE">
        <w:t>Контроль фактов несанкционированного доступа к </w:t>
      </w:r>
      <w:proofErr w:type="spellStart"/>
      <w:r w:rsidRPr="00017FEE">
        <w:t>ПДн</w:t>
      </w:r>
      <w:proofErr w:type="spellEnd"/>
      <w:r w:rsidRPr="00017FEE">
        <w:t xml:space="preserve"> и принятие мер по недопущению подобных инцидентов в дальнейшем;</w:t>
      </w:r>
    </w:p>
    <w:p w14:paraId="7B0A71B9" w14:textId="77777777" w:rsidR="00017FEE" w:rsidRPr="00017FEE" w:rsidRDefault="00017FEE" w:rsidP="00017FEE">
      <w:pPr>
        <w:numPr>
          <w:ilvl w:val="0"/>
          <w:numId w:val="12"/>
        </w:numPr>
      </w:pPr>
      <w:r w:rsidRPr="00017FEE">
        <w:t xml:space="preserve">Контроль за принимаемыми мерами по обеспечению безопасности </w:t>
      </w:r>
      <w:proofErr w:type="spellStart"/>
      <w:r w:rsidRPr="00017FEE">
        <w:t>ПДн</w:t>
      </w:r>
      <w:proofErr w:type="spellEnd"/>
      <w:r w:rsidRPr="00017FEE">
        <w:t xml:space="preserve"> и уровнем защищенности информационных систем </w:t>
      </w:r>
      <w:proofErr w:type="spellStart"/>
      <w:r w:rsidRPr="00017FEE">
        <w:t>ПДн</w:t>
      </w:r>
      <w:proofErr w:type="spellEnd"/>
      <w:r w:rsidRPr="00017FEE">
        <w:t>.</w:t>
      </w:r>
    </w:p>
    <w:p w14:paraId="5AB9C9DB" w14:textId="77777777" w:rsidR="00017FEE" w:rsidRPr="00017FEE" w:rsidRDefault="00017FEE" w:rsidP="00017FEE">
      <w:pPr>
        <w:numPr>
          <w:ilvl w:val="0"/>
          <w:numId w:val="12"/>
        </w:numPr>
      </w:pPr>
      <w:r w:rsidRPr="00017FEE">
        <w:lastRenderedPageBreak/>
        <w:t>Разработана модель угроз,</w:t>
      </w:r>
    </w:p>
    <w:p w14:paraId="2481B5F2" w14:textId="77777777" w:rsidR="00017FEE" w:rsidRPr="00017FEE" w:rsidRDefault="00017FEE" w:rsidP="00017FEE">
      <w:pPr>
        <w:numPr>
          <w:ilvl w:val="0"/>
          <w:numId w:val="12"/>
        </w:numPr>
      </w:pPr>
      <w:r w:rsidRPr="00017FEE">
        <w:t>Проведена оценка вреда,</w:t>
      </w:r>
    </w:p>
    <w:p w14:paraId="1F2DC129" w14:textId="77777777" w:rsidR="00017FEE" w:rsidRPr="00017FEE" w:rsidRDefault="00017FEE" w:rsidP="00017FEE">
      <w:pPr>
        <w:numPr>
          <w:ilvl w:val="0"/>
          <w:numId w:val="12"/>
        </w:numPr>
      </w:pPr>
      <w:r w:rsidRPr="00017FEE">
        <w:t>Журналирование событий безопасности,</w:t>
      </w:r>
    </w:p>
    <w:p w14:paraId="3957F6DF" w14:textId="77777777" w:rsidR="00017FEE" w:rsidRPr="00017FEE" w:rsidRDefault="00017FEE" w:rsidP="00017FEE">
      <w:pPr>
        <w:numPr>
          <w:ilvl w:val="0"/>
          <w:numId w:val="12"/>
        </w:numPr>
      </w:pPr>
      <w:r w:rsidRPr="00017FEE">
        <w:t>Анализ уязвимостей и другие меры.</w:t>
      </w:r>
    </w:p>
    <w:p w14:paraId="7EA68C98" w14:textId="77777777" w:rsidR="00017FEE" w:rsidRPr="00017FEE" w:rsidRDefault="00017FEE" w:rsidP="00017FEE">
      <w:r w:rsidRPr="00017FEE">
        <w:rPr>
          <w:b/>
          <w:bCs/>
        </w:rPr>
        <w:t>9. ПРАВА ПОЛЬЗОВАТЕЛЯ</w:t>
      </w:r>
    </w:p>
    <w:p w14:paraId="566C9D47" w14:textId="77777777" w:rsidR="00017FEE" w:rsidRPr="00017FEE" w:rsidRDefault="00017FEE" w:rsidP="00017FEE">
      <w:r w:rsidRPr="00017FEE">
        <w:t xml:space="preserve">9.1. Пользователь принимает решение о предоставлении его </w:t>
      </w:r>
      <w:proofErr w:type="spellStart"/>
      <w:r w:rsidRPr="00017FEE">
        <w:t>ПДн</w:t>
      </w:r>
      <w:proofErr w:type="spellEnd"/>
      <w:r w:rsidRPr="00017FEE">
        <w:t xml:space="preserve"> и дает согласие на их обработку свободно, своей волей и в своем интересе. Пользователь выражает свое согласие на обработку </w:t>
      </w:r>
      <w:proofErr w:type="spellStart"/>
      <w:r w:rsidRPr="00017FEE">
        <w:t>ПДн</w:t>
      </w:r>
      <w:proofErr w:type="spellEnd"/>
      <w:r w:rsidRPr="00017FEE">
        <w:t xml:space="preserve"> в порядке, приведенном в п. 4.2 настоящей Политики.</w:t>
      </w:r>
      <w:r w:rsidRPr="00017FEE">
        <w:br/>
        <w:t xml:space="preserve">9.2. Пользователь имеет право на получение у Общества информации, касающейся обработки его </w:t>
      </w:r>
      <w:proofErr w:type="spellStart"/>
      <w:r w:rsidRPr="00017FEE">
        <w:t>ПДн</w:t>
      </w:r>
      <w:proofErr w:type="spellEnd"/>
      <w:r w:rsidRPr="00017FEE">
        <w:t>.</w:t>
      </w:r>
      <w:r w:rsidRPr="00017FEE">
        <w:br/>
        <w:t xml:space="preserve">9.3. Пользователь вправе направлять Обществу свои запросы и требования (далее — «Обращение»), в том числе относительно использования его </w:t>
      </w:r>
      <w:proofErr w:type="spellStart"/>
      <w:r w:rsidRPr="00017FEE">
        <w:t>ПДн</w:t>
      </w:r>
      <w:proofErr w:type="spellEnd"/>
      <w:r w:rsidRPr="00017FEE">
        <w:t xml:space="preserve">, а также отзыва согласия на обработку </w:t>
      </w:r>
      <w:proofErr w:type="spellStart"/>
      <w:r w:rsidRPr="00017FEE">
        <w:t>ПДн</w:t>
      </w:r>
      <w:proofErr w:type="spellEnd"/>
      <w:r w:rsidRPr="00017FEE">
        <w:t>. Обращение может быть направлено следующими способами:</w:t>
      </w:r>
      <w:r w:rsidRPr="00017FEE">
        <w:br/>
        <w:t>8.3.1. В письменной форме по адресу Общества (раздел 12 Политики);</w:t>
      </w:r>
      <w:r w:rsidRPr="00017FEE">
        <w:br/>
        <w:t>8.3.2. В форме электронного документа (скан-, фотокопия Обращения). Обращение должно быть направлено с адреса электронной почты Пользователя, указанного им при регистрации на Сайте по адресу электронной почты Общества.</w:t>
      </w:r>
    </w:p>
    <w:p w14:paraId="1FDA8297" w14:textId="77777777" w:rsidR="00017FEE" w:rsidRPr="00017FEE" w:rsidRDefault="00017FEE" w:rsidP="00017FEE">
      <w:r w:rsidRPr="00017FEE">
        <w:rPr>
          <w:b/>
          <w:bCs/>
        </w:rPr>
        <w:t xml:space="preserve">10.АКТУАЛИЗАЦИЯ, ИСПРАВЛЕНИЕ, УДАЛЕНИЕ И УНИЧТОЖЕНИЕ </w:t>
      </w:r>
      <w:proofErr w:type="spellStart"/>
      <w:r w:rsidRPr="00017FEE">
        <w:rPr>
          <w:b/>
          <w:bCs/>
        </w:rPr>
        <w:t>ПДн</w:t>
      </w:r>
      <w:proofErr w:type="spellEnd"/>
    </w:p>
    <w:p w14:paraId="1CD08D82" w14:textId="77777777" w:rsidR="00017FEE" w:rsidRPr="00017FEE" w:rsidRDefault="00017FEE" w:rsidP="00017FEE">
      <w:r w:rsidRPr="00017FEE">
        <w:t xml:space="preserve">10.1. Общество обязуется сообщить Пользователю или его представителю в порядке, предусмотренном ст. 14 ФЗ-152, информацию о наличии </w:t>
      </w:r>
      <w:proofErr w:type="spellStart"/>
      <w:r w:rsidRPr="00017FEE">
        <w:t>ПДн</w:t>
      </w:r>
      <w:proofErr w:type="spellEnd"/>
      <w:r w:rsidRPr="00017FEE">
        <w:t xml:space="preserve">, относящихся к этому Пользователю, а также предоставить возможность ознакомления с этими </w:t>
      </w:r>
      <w:proofErr w:type="spellStart"/>
      <w:r w:rsidRPr="00017FEE">
        <w:t>ПДн</w:t>
      </w:r>
      <w:proofErr w:type="spellEnd"/>
      <w:r w:rsidRPr="00017FEE">
        <w:t xml:space="preserve"> при обращении Пользователя или его представителя в течение 10 (десяти) рабочих дней с даты получения запроса Пользователя или его представителя. Указанный срок может быть продлен, но не более чем на 5 (пять) рабочих дней в случае направления Обществом в адрес Пользователя мотивированного уведомления с указанием причин продления срока предоставления запрашиваемой информации.</w:t>
      </w:r>
      <w:r w:rsidRPr="00017FEE">
        <w:br/>
        <w:t>10.2. Общество обязуется предоставить безвозмездно Пользователю или его представителю возможность ознакомления с </w:t>
      </w:r>
      <w:proofErr w:type="spellStart"/>
      <w:r w:rsidRPr="00017FEE">
        <w:t>ПДн</w:t>
      </w:r>
      <w:proofErr w:type="spellEnd"/>
      <w:r w:rsidRPr="00017FEE">
        <w:t>, относящимися к этому Пользователю.</w:t>
      </w:r>
      <w:r w:rsidRPr="00017FEE">
        <w:br/>
        <w:t xml:space="preserve">10.3. В срок, не превышающий 7 (семи) рабочих дней со дня предоставления Пользователем или его представителем сведений, подтверждающих, что </w:t>
      </w:r>
      <w:proofErr w:type="spellStart"/>
      <w:r w:rsidRPr="00017FEE">
        <w:t>ПДн</w:t>
      </w:r>
      <w:proofErr w:type="spellEnd"/>
      <w:r w:rsidRPr="00017FEE">
        <w:t xml:space="preserve"> являются неполными, неточными или неактуальными, Общество обязуется внести в них необходимые изменения.</w:t>
      </w:r>
      <w:r w:rsidRPr="00017FEE">
        <w:br/>
        <w:t xml:space="preserve">10.4. В срок, не превышающий 7 (семи) рабочих дней со дня представления Пользователем или его представителем сведений, подтверждающих, что такие </w:t>
      </w:r>
      <w:proofErr w:type="spellStart"/>
      <w:r w:rsidRPr="00017FEE">
        <w:t>ПДн</w:t>
      </w:r>
      <w:proofErr w:type="spellEnd"/>
      <w:r w:rsidRPr="00017FEE">
        <w:t xml:space="preserve"> являются незаконно полученными или не являются необходимыми для заявленной цели обработки, Общество обязуется уничтожить такие </w:t>
      </w:r>
      <w:proofErr w:type="spellStart"/>
      <w:r w:rsidRPr="00017FEE">
        <w:t>ПДн</w:t>
      </w:r>
      <w:proofErr w:type="spellEnd"/>
      <w:r w:rsidRPr="00017FEE">
        <w:t xml:space="preserve">. Общество обязуется также уведомить Пользователя или его представителя о внесенных изменениях и предпринятых мерах и принять разумные меры для уведомления третьих лиц, которым </w:t>
      </w:r>
      <w:proofErr w:type="spellStart"/>
      <w:r w:rsidRPr="00017FEE">
        <w:t>ПДн</w:t>
      </w:r>
      <w:proofErr w:type="spellEnd"/>
      <w:r w:rsidRPr="00017FEE">
        <w:t xml:space="preserve"> этого Пользователя были переданы.</w:t>
      </w:r>
      <w:r w:rsidRPr="00017FEE">
        <w:br/>
        <w:t xml:space="preserve">10.5. В случае подтверждения факта неточности </w:t>
      </w:r>
      <w:proofErr w:type="spellStart"/>
      <w:r w:rsidRPr="00017FEE">
        <w:t>ПДн</w:t>
      </w:r>
      <w:proofErr w:type="spellEnd"/>
      <w:r w:rsidRPr="00017FEE">
        <w:t xml:space="preserve"> Обществом на основании сведений, представленных Пользователем или его представителем либо уполномоченным органом по защите прав субъектов </w:t>
      </w:r>
      <w:proofErr w:type="spellStart"/>
      <w:r w:rsidRPr="00017FEE">
        <w:t>ПДн</w:t>
      </w:r>
      <w:proofErr w:type="spellEnd"/>
      <w:r w:rsidRPr="00017FEE">
        <w:t xml:space="preserve">, или иных необходимых документов обязуется уточнить </w:t>
      </w:r>
      <w:proofErr w:type="spellStart"/>
      <w:r w:rsidRPr="00017FEE">
        <w:t>ПДн</w:t>
      </w:r>
      <w:proofErr w:type="spellEnd"/>
      <w:r w:rsidRPr="00017FEE">
        <w:t xml:space="preserve"> либо обеспечить их уточнение (если обработка </w:t>
      </w:r>
      <w:proofErr w:type="spellStart"/>
      <w:r w:rsidRPr="00017FEE">
        <w:t>ПДн</w:t>
      </w:r>
      <w:proofErr w:type="spellEnd"/>
      <w:r w:rsidRPr="00017FEE">
        <w:t xml:space="preserve"> осуществляется другим лицом, действующим по поручению Общества) в течение 7 (семи) рабочих дней со дня представления таких сведений и снять блокирование </w:t>
      </w:r>
      <w:proofErr w:type="spellStart"/>
      <w:r w:rsidRPr="00017FEE">
        <w:t>ПДн</w:t>
      </w:r>
      <w:proofErr w:type="spellEnd"/>
      <w:r w:rsidRPr="00017FEE">
        <w:t>.</w:t>
      </w:r>
      <w:r w:rsidRPr="00017FEE">
        <w:br/>
        <w:t xml:space="preserve">10.6. Общество обязуется прекратить обработку </w:t>
      </w:r>
      <w:proofErr w:type="spellStart"/>
      <w:r w:rsidRPr="00017FEE">
        <w:t>ПДн</w:t>
      </w:r>
      <w:proofErr w:type="spellEnd"/>
      <w:r w:rsidRPr="00017FEE">
        <w:t xml:space="preserve"> или обеспечить прекращение обработки </w:t>
      </w:r>
      <w:proofErr w:type="spellStart"/>
      <w:r w:rsidRPr="00017FEE">
        <w:t>ПДн</w:t>
      </w:r>
      <w:proofErr w:type="spellEnd"/>
      <w:r w:rsidRPr="00017FEE">
        <w:t xml:space="preserve"> лицом, действующим по поручению Общества, в случае:</w:t>
      </w:r>
    </w:p>
    <w:p w14:paraId="07D185FA" w14:textId="77777777" w:rsidR="00017FEE" w:rsidRPr="00017FEE" w:rsidRDefault="00017FEE" w:rsidP="00017FEE">
      <w:pPr>
        <w:numPr>
          <w:ilvl w:val="0"/>
          <w:numId w:val="13"/>
        </w:numPr>
      </w:pPr>
      <w:r w:rsidRPr="00017FEE">
        <w:lastRenderedPageBreak/>
        <w:t xml:space="preserve">выявления неправомерной обработки </w:t>
      </w:r>
      <w:proofErr w:type="spellStart"/>
      <w:r w:rsidRPr="00017FEE">
        <w:t>ПДн</w:t>
      </w:r>
      <w:proofErr w:type="spellEnd"/>
      <w:r w:rsidRPr="00017FEE">
        <w:t>, осуществляемой Обществом или лицом, действующим по поручению Общества, в срок, не превышающий 3 (трех) рабочих дней с даты этого выявления;</w:t>
      </w:r>
    </w:p>
    <w:p w14:paraId="0C0D81D1" w14:textId="77777777" w:rsidR="00017FEE" w:rsidRPr="00017FEE" w:rsidRDefault="00017FEE" w:rsidP="00017FEE">
      <w:pPr>
        <w:numPr>
          <w:ilvl w:val="0"/>
          <w:numId w:val="13"/>
        </w:numPr>
      </w:pPr>
      <w:r w:rsidRPr="00017FEE">
        <w:t xml:space="preserve">отзыва Пользователем согласия на обработку его </w:t>
      </w:r>
      <w:proofErr w:type="spellStart"/>
      <w:r w:rsidRPr="00017FEE">
        <w:t>ПДн</w:t>
      </w:r>
      <w:proofErr w:type="spellEnd"/>
      <w:r w:rsidRPr="00017FEE">
        <w:t>;</w:t>
      </w:r>
    </w:p>
    <w:p w14:paraId="7D39F907" w14:textId="77777777" w:rsidR="00017FEE" w:rsidRPr="00017FEE" w:rsidRDefault="00017FEE" w:rsidP="00017FEE">
      <w:pPr>
        <w:numPr>
          <w:ilvl w:val="0"/>
          <w:numId w:val="13"/>
        </w:numPr>
      </w:pPr>
      <w:r w:rsidRPr="00017FEE">
        <w:t xml:space="preserve">достижения цели обработки </w:t>
      </w:r>
      <w:proofErr w:type="spellStart"/>
      <w:r w:rsidRPr="00017FEE">
        <w:t>ПДн</w:t>
      </w:r>
      <w:proofErr w:type="spellEnd"/>
    </w:p>
    <w:p w14:paraId="34137409" w14:textId="77777777" w:rsidR="00017FEE" w:rsidRPr="00017FEE" w:rsidRDefault="00017FEE" w:rsidP="00017FEE">
      <w:pPr>
        <w:numPr>
          <w:ilvl w:val="0"/>
          <w:numId w:val="13"/>
        </w:numPr>
      </w:pPr>
      <w:r w:rsidRPr="00017FEE">
        <w:t xml:space="preserve">истечения срока обработки </w:t>
      </w:r>
      <w:proofErr w:type="spellStart"/>
      <w:r w:rsidRPr="00017FEE">
        <w:t>ПДн</w:t>
      </w:r>
      <w:proofErr w:type="spellEnd"/>
    </w:p>
    <w:p w14:paraId="695745B9" w14:textId="77777777" w:rsidR="00017FEE" w:rsidRPr="00017FEE" w:rsidRDefault="00017FEE" w:rsidP="00017FEE">
      <w:r w:rsidRPr="00017FEE">
        <w:t xml:space="preserve">Общество обязуется уничтожить </w:t>
      </w:r>
      <w:proofErr w:type="spellStart"/>
      <w:r w:rsidRPr="00017FEE">
        <w:t>ПДн</w:t>
      </w:r>
      <w:proofErr w:type="spellEnd"/>
      <w:r w:rsidRPr="00017FEE">
        <w:t xml:space="preserve"> Пользователя или обеспечить их уничтожение (если обработка </w:t>
      </w:r>
      <w:proofErr w:type="spellStart"/>
      <w:r w:rsidRPr="00017FEE">
        <w:t>ПДн</w:t>
      </w:r>
      <w:proofErr w:type="spellEnd"/>
      <w:r w:rsidRPr="00017FEE">
        <w:t xml:space="preserve"> осуществляется другим лицом, действующим по поручению Общества) в срок, не превышающий 30 (тридцати) дней с даты наступления любого из обстоятельств, указанных в п. 10.6.</w:t>
      </w:r>
    </w:p>
    <w:p w14:paraId="541ABCD9" w14:textId="77777777" w:rsidR="00017FEE" w:rsidRPr="00017FEE" w:rsidRDefault="00017FEE" w:rsidP="00017FEE">
      <w:r w:rsidRPr="00017FEE">
        <w:t xml:space="preserve">В случае отсутствия возможности уничтожения </w:t>
      </w:r>
      <w:proofErr w:type="spellStart"/>
      <w:r w:rsidRPr="00017FEE">
        <w:t>ПДн</w:t>
      </w:r>
      <w:proofErr w:type="spellEnd"/>
      <w:r w:rsidRPr="00017FEE">
        <w:t xml:space="preserve"> в течение указанного срока Общество осуществляет блокирование таких </w:t>
      </w:r>
      <w:proofErr w:type="spellStart"/>
      <w:r w:rsidRPr="00017FEE">
        <w:t>ПДн</w:t>
      </w:r>
      <w:proofErr w:type="spellEnd"/>
      <w:r w:rsidRPr="00017FEE">
        <w:t xml:space="preserve"> или обеспечивает их блокирование (если обработка </w:t>
      </w:r>
      <w:proofErr w:type="spellStart"/>
      <w:r w:rsidRPr="00017FEE">
        <w:t>ПДн</w:t>
      </w:r>
      <w:proofErr w:type="spellEnd"/>
      <w:r w:rsidRPr="00017FEE">
        <w:t xml:space="preserve"> осуществляется другим лицом, действующим по поручению Общества) и обеспечивает уничтожение </w:t>
      </w:r>
      <w:proofErr w:type="spellStart"/>
      <w:r w:rsidRPr="00017FEE">
        <w:t>ПДн</w:t>
      </w:r>
      <w:proofErr w:type="spellEnd"/>
      <w:r w:rsidRPr="00017FEE">
        <w:t xml:space="preserve"> в срок не более чем 6 (шесть) месяцев, если иной срок не установлен федеральными законами.</w:t>
      </w:r>
    </w:p>
    <w:p w14:paraId="20CBA73A" w14:textId="77777777" w:rsidR="00017FEE" w:rsidRPr="00017FEE" w:rsidRDefault="00017FEE" w:rsidP="00017FEE">
      <w:r w:rsidRPr="00017FEE">
        <w:rPr>
          <w:b/>
          <w:bCs/>
        </w:rPr>
        <w:t>11. ИЗМЕНЕНИЕ ПОЛИТИКИ</w:t>
      </w:r>
    </w:p>
    <w:p w14:paraId="3FDB201B" w14:textId="2EBE043E" w:rsidR="00017FEE" w:rsidRPr="00017FEE" w:rsidRDefault="00017FEE" w:rsidP="00017FEE">
      <w:r w:rsidRPr="00017FEE">
        <w:t>11.1. Общество оставляет за собой право вносить изменения в Политику. Пользователь обязан при каждом новом использовании Сайта ознакомиться с текстом Политики.</w:t>
      </w:r>
      <w:r w:rsidRPr="00017FEE">
        <w:br/>
        <w:t>11.2. Новая редакция Политики вступает в силу с момента ее размещения в соответствующем разделе Сайтов Общества. Продолжение пользования Сайтом или его сервисами после публикации новой редакции Политики означает принятие Политики и ее условий Пользователем. В случае несогласия с условиями Политики Пользователь должен немедленно прекратить использование Сайта и его сервисов.</w:t>
      </w:r>
      <w:r w:rsidRPr="00017FEE">
        <w:br/>
        <w:t xml:space="preserve">11.3. Все вопросы по настоящей Политике просим направлять на адрес электронной почты российского юридического лица </w:t>
      </w:r>
      <w:r w:rsidR="00D27A13" w:rsidRPr="00017FEE">
        <w:t>ООО «</w:t>
      </w:r>
      <w:proofErr w:type="spellStart"/>
      <w:r w:rsidR="00D27A13" w:rsidRPr="00017FEE">
        <w:t>Алькон</w:t>
      </w:r>
      <w:proofErr w:type="spellEnd"/>
      <w:r w:rsidR="00D27A13" w:rsidRPr="00017FEE">
        <w:t>»</w:t>
      </w:r>
      <w:r w:rsidRPr="00017FEE">
        <w:t xml:space="preserve"> и указанную на сайте alkon.pro.</w:t>
      </w:r>
    </w:p>
    <w:p w14:paraId="546B82F3" w14:textId="77777777" w:rsidR="00017FEE" w:rsidRPr="00017FEE" w:rsidRDefault="00017FEE" w:rsidP="00017FEE">
      <w:r w:rsidRPr="00017FEE">
        <w:rPr>
          <w:b/>
          <w:bCs/>
        </w:rPr>
        <w:t>12. СВЕДЕНИЯ ОБ ОБЩЕСТВЕ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9"/>
        <w:gridCol w:w="5030"/>
      </w:tblGrid>
      <w:tr w:rsidR="00017FEE" w:rsidRPr="00017FEE" w14:paraId="75C7408A" w14:textId="77777777" w:rsidTr="00017FEE"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8B87A2" w14:textId="40CCB456" w:rsidR="00017FEE" w:rsidRPr="00017FEE" w:rsidRDefault="00017FEE" w:rsidP="00017FEE">
            <w:r w:rsidRPr="00017FEE">
              <w:rPr>
                <w:b/>
                <w:bCs/>
              </w:rPr>
              <w:t xml:space="preserve">Наименование </w:t>
            </w:r>
            <w:r w:rsidR="00D27A13">
              <w:rPr>
                <w:b/>
                <w:bCs/>
              </w:rPr>
              <w:t>000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DF2625" w14:textId="08F18207" w:rsidR="00017FEE" w:rsidRPr="00017FEE" w:rsidRDefault="00017FEE" w:rsidP="00017FEE">
            <w:r w:rsidRPr="00017FEE">
              <w:t xml:space="preserve">ООО </w:t>
            </w:r>
            <w:r w:rsidR="00D27A13" w:rsidRPr="00017FEE">
              <w:t>«</w:t>
            </w:r>
            <w:proofErr w:type="spellStart"/>
            <w:r w:rsidR="00D27A13" w:rsidRPr="00017FEE">
              <w:t>Алькон</w:t>
            </w:r>
            <w:proofErr w:type="spellEnd"/>
            <w:r w:rsidR="00D27A13" w:rsidRPr="00017FEE">
              <w:t>»</w:t>
            </w:r>
          </w:p>
        </w:tc>
      </w:tr>
      <w:tr w:rsidR="00017FEE" w:rsidRPr="00017FEE" w14:paraId="3E15568E" w14:textId="77777777" w:rsidTr="00017FEE"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03EBEF" w14:textId="77777777" w:rsidR="00017FEE" w:rsidRPr="00017FEE" w:rsidRDefault="00017FEE" w:rsidP="00017FEE">
            <w:r w:rsidRPr="00017FEE">
              <w:rPr>
                <w:b/>
                <w:bCs/>
              </w:rPr>
              <w:t>Юридический адрес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2C374E" w14:textId="77777777" w:rsidR="00D27A13" w:rsidRPr="00D27A13" w:rsidRDefault="00D27A13" w:rsidP="00D27A13">
            <w:r w:rsidRPr="00D27A13">
              <w:t>Юридический адрес: 454006 г. Челябинск, ул. Российская 17в-71</w:t>
            </w:r>
          </w:p>
          <w:p w14:paraId="2F3FCFD8" w14:textId="1ECFD2FF" w:rsidR="00017FEE" w:rsidRPr="00017FEE" w:rsidRDefault="00D27A13" w:rsidP="00017FEE">
            <w:pPr>
              <w:rPr>
                <w:lang w:val="en-US"/>
              </w:rPr>
            </w:pPr>
            <w:r w:rsidRPr="00D27A13">
              <w:t>Почтовый адрес: 454006 г. Челябинск, ул. Российская 17в-71</w:t>
            </w:r>
          </w:p>
        </w:tc>
      </w:tr>
      <w:tr w:rsidR="00017FEE" w:rsidRPr="00017FEE" w14:paraId="5CF843FA" w14:textId="77777777" w:rsidTr="00017FEE"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A64B32" w14:textId="77777777" w:rsidR="00017FEE" w:rsidRPr="00017FEE" w:rsidRDefault="00017FEE" w:rsidP="00017FEE">
            <w:r w:rsidRPr="00017FEE">
              <w:rPr>
                <w:b/>
                <w:bCs/>
              </w:rPr>
              <w:t>ОГРН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9F8D30" w14:textId="7F751035" w:rsidR="00017FEE" w:rsidRPr="00017FEE" w:rsidRDefault="00D27A13" w:rsidP="00017FEE">
            <w:r w:rsidRPr="00D27A13">
              <w:t>1087447006800</w:t>
            </w:r>
          </w:p>
        </w:tc>
      </w:tr>
      <w:tr w:rsidR="00017FEE" w:rsidRPr="00017FEE" w14:paraId="29B1C82D" w14:textId="77777777" w:rsidTr="00017FEE"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54A9FC" w14:textId="77777777" w:rsidR="00017FEE" w:rsidRPr="00017FEE" w:rsidRDefault="00017FEE" w:rsidP="00017FEE">
            <w:r w:rsidRPr="00017FEE">
              <w:rPr>
                <w:b/>
                <w:bCs/>
              </w:rPr>
              <w:t>ИНН / КПП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09EC0F" w14:textId="322909FC" w:rsidR="00017FEE" w:rsidRPr="00017FEE" w:rsidRDefault="00D27A13" w:rsidP="00017FEE">
            <w:r w:rsidRPr="00D27A13">
              <w:t>7447132137</w:t>
            </w:r>
            <w:r w:rsidR="00017FEE" w:rsidRPr="00017FEE">
              <w:t xml:space="preserve">/ </w:t>
            </w:r>
            <w:r w:rsidRPr="00D27A13">
              <w:t>744701001</w:t>
            </w:r>
          </w:p>
        </w:tc>
      </w:tr>
      <w:tr w:rsidR="00017FEE" w:rsidRPr="002B4E3C" w14:paraId="6DA0FC89" w14:textId="77777777" w:rsidTr="00017FEE"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594030" w14:textId="77777777" w:rsidR="00017FEE" w:rsidRPr="00017FEE" w:rsidRDefault="00017FEE" w:rsidP="00017FEE">
            <w:r w:rsidRPr="00017FEE">
              <w:rPr>
                <w:b/>
                <w:bCs/>
              </w:rPr>
              <w:t>Адрес электронной почты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924CB2" w14:textId="77777777" w:rsidR="00D27A13" w:rsidRPr="00D27A13" w:rsidRDefault="00D27A13" w:rsidP="00D27A13">
            <w:pPr>
              <w:rPr>
                <w:lang w:val="en-US"/>
              </w:rPr>
            </w:pPr>
            <w:r w:rsidRPr="00D27A13">
              <w:rPr>
                <w:lang w:val="en-US"/>
              </w:rPr>
              <w:t>+7 (499) 490-12-02</w:t>
            </w:r>
          </w:p>
          <w:p w14:paraId="2F951E89" w14:textId="77777777" w:rsidR="00D27A13" w:rsidRPr="00D27A13" w:rsidRDefault="00D27A13" w:rsidP="00D27A13">
            <w:pPr>
              <w:rPr>
                <w:lang w:val="en-US"/>
              </w:rPr>
            </w:pPr>
            <w:r w:rsidRPr="00D27A13">
              <w:rPr>
                <w:lang w:val="en-US"/>
              </w:rPr>
              <w:t>+7 (351) 700-70-44</w:t>
            </w:r>
          </w:p>
          <w:p w14:paraId="181B6290" w14:textId="792EAA44" w:rsidR="00017FEE" w:rsidRPr="002B4E3C" w:rsidRDefault="00D27A13" w:rsidP="00017FEE">
            <w:pPr>
              <w:rPr>
                <w:lang w:val="en-US"/>
              </w:rPr>
            </w:pPr>
            <w:r w:rsidRPr="00D27A13">
              <w:rPr>
                <w:lang w:val="en-US"/>
              </w:rPr>
              <w:t xml:space="preserve">E-mail: </w:t>
            </w:r>
            <w:hyperlink r:id="rId5" w:tooltip="mailto:info@alkon.pro" w:history="1">
              <w:r w:rsidRPr="00D27A13">
                <w:rPr>
                  <w:rStyle w:val="ac"/>
                  <w:lang w:val="en-US"/>
                </w:rPr>
                <w:t>info@alkon.pro</w:t>
              </w:r>
            </w:hyperlink>
          </w:p>
        </w:tc>
      </w:tr>
    </w:tbl>
    <w:p w14:paraId="3415E65E" w14:textId="77777777" w:rsidR="00831586" w:rsidRPr="00D27A13" w:rsidRDefault="00831586" w:rsidP="00017FEE">
      <w:pPr>
        <w:rPr>
          <w:lang w:val="en-US"/>
        </w:rPr>
      </w:pPr>
    </w:p>
    <w:sectPr w:rsidR="00831586" w:rsidRPr="00D27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C2B2C"/>
    <w:multiLevelType w:val="multilevel"/>
    <w:tmpl w:val="E8DAB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7059B"/>
    <w:multiLevelType w:val="multilevel"/>
    <w:tmpl w:val="8FF40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0F0FDA"/>
    <w:multiLevelType w:val="multilevel"/>
    <w:tmpl w:val="C414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730A35"/>
    <w:multiLevelType w:val="multilevel"/>
    <w:tmpl w:val="849E0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8E088B"/>
    <w:multiLevelType w:val="multilevel"/>
    <w:tmpl w:val="F7564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D36796"/>
    <w:multiLevelType w:val="multilevel"/>
    <w:tmpl w:val="82B6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D66901"/>
    <w:multiLevelType w:val="multilevel"/>
    <w:tmpl w:val="29DC6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0D71D9"/>
    <w:multiLevelType w:val="multilevel"/>
    <w:tmpl w:val="A86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72653D"/>
    <w:multiLevelType w:val="multilevel"/>
    <w:tmpl w:val="60088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4F396A"/>
    <w:multiLevelType w:val="multilevel"/>
    <w:tmpl w:val="C550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E17C8C"/>
    <w:multiLevelType w:val="multilevel"/>
    <w:tmpl w:val="C0DC4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CC719B"/>
    <w:multiLevelType w:val="multilevel"/>
    <w:tmpl w:val="26503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335400"/>
    <w:multiLevelType w:val="multilevel"/>
    <w:tmpl w:val="AEEE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6217253">
    <w:abstractNumId w:val="6"/>
  </w:num>
  <w:num w:numId="2" w16cid:durableId="1468741255">
    <w:abstractNumId w:val="0"/>
  </w:num>
  <w:num w:numId="3" w16cid:durableId="173034098">
    <w:abstractNumId w:val="2"/>
  </w:num>
  <w:num w:numId="4" w16cid:durableId="744038355">
    <w:abstractNumId w:val="8"/>
  </w:num>
  <w:num w:numId="5" w16cid:durableId="1212577533">
    <w:abstractNumId w:val="3"/>
  </w:num>
  <w:num w:numId="6" w16cid:durableId="770780173">
    <w:abstractNumId w:val="1"/>
  </w:num>
  <w:num w:numId="7" w16cid:durableId="2100368596">
    <w:abstractNumId w:val="5"/>
  </w:num>
  <w:num w:numId="8" w16cid:durableId="1743790627">
    <w:abstractNumId w:val="4"/>
  </w:num>
  <w:num w:numId="9" w16cid:durableId="146746720">
    <w:abstractNumId w:val="7"/>
  </w:num>
  <w:num w:numId="10" w16cid:durableId="2144227198">
    <w:abstractNumId w:val="12"/>
  </w:num>
  <w:num w:numId="11" w16cid:durableId="1412391398">
    <w:abstractNumId w:val="9"/>
  </w:num>
  <w:num w:numId="12" w16cid:durableId="1582830972">
    <w:abstractNumId w:val="11"/>
  </w:num>
  <w:num w:numId="13" w16cid:durableId="18339103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CE2"/>
    <w:rsid w:val="00017FEE"/>
    <w:rsid w:val="002B4E3C"/>
    <w:rsid w:val="00321CE2"/>
    <w:rsid w:val="00811219"/>
    <w:rsid w:val="00831586"/>
    <w:rsid w:val="00922005"/>
    <w:rsid w:val="00927F9E"/>
    <w:rsid w:val="00D27A13"/>
    <w:rsid w:val="00F8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6FA2A"/>
  <w15:chartTrackingRefBased/>
  <w15:docId w15:val="{3343AFB2-85CB-4D1D-9BBC-2AE9B35E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1C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C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C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C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C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C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C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C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1C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1C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1C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1C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1CE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1C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1C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1C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1C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1C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21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1C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1C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1C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1C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1CE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1CE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1C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1CE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21CE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17FE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17FEE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D27A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40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6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278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0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alkon.p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3293</Words>
  <Characters>18776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Валерия</cp:lastModifiedBy>
  <cp:revision>4</cp:revision>
  <dcterms:created xsi:type="dcterms:W3CDTF">2025-06-17T10:17:00Z</dcterms:created>
  <dcterms:modified xsi:type="dcterms:W3CDTF">2025-06-19T09:30:00Z</dcterms:modified>
</cp:coreProperties>
</file>